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96340" w14:textId="77777777" w:rsidR="00742333" w:rsidRDefault="00742333" w:rsidP="001F6CE2">
      <w:pPr>
        <w:jc w:val="both"/>
        <w:rPr>
          <w:sz w:val="40"/>
          <w:szCs w:val="40"/>
        </w:rPr>
      </w:pPr>
      <w:r w:rsidRPr="00E33BB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5C986" wp14:editId="60A10CC5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486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6in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" strokecolor="black [3040]"/>
            </w:pict>
          </mc:Fallback>
        </mc:AlternateContent>
      </w:r>
      <w:r w:rsidRPr="00E33BB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D73BB68" wp14:editId="7BE95673">
            <wp:simplePos x="0" y="0"/>
            <wp:positionH relativeFrom="column">
              <wp:posOffset>3615055</wp:posOffset>
            </wp:positionH>
            <wp:positionV relativeFrom="paragraph">
              <wp:posOffset>-800100</wp:posOffset>
            </wp:positionV>
            <wp:extent cx="2550795" cy="914400"/>
            <wp:effectExtent l="0" t="0" r="0" b="0"/>
            <wp:wrapTight wrapText="bothSides">
              <wp:wrapPolygon edited="0">
                <wp:start x="19143" y="1200"/>
                <wp:lineTo x="5162" y="3600"/>
                <wp:lineTo x="1721" y="8400"/>
                <wp:lineTo x="2151" y="12000"/>
                <wp:lineTo x="1291" y="14400"/>
                <wp:lineTo x="3226" y="16800"/>
                <wp:lineTo x="18067" y="19200"/>
                <wp:lineTo x="18928" y="19200"/>
                <wp:lineTo x="20003" y="3000"/>
                <wp:lineTo x="20003" y="1200"/>
                <wp:lineTo x="19143" y="12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Incident</w:t>
      </w:r>
      <w:r w:rsidRPr="00E33BB5">
        <w:rPr>
          <w:sz w:val="40"/>
          <w:szCs w:val="40"/>
        </w:rPr>
        <w:t xml:space="preserve"> Policy</w:t>
      </w:r>
    </w:p>
    <w:p w14:paraId="1D817641" w14:textId="77777777" w:rsidR="00742333" w:rsidRDefault="00742333" w:rsidP="001F6CE2">
      <w:pPr>
        <w:jc w:val="both"/>
        <w:rPr>
          <w:sz w:val="40"/>
          <w:szCs w:val="40"/>
        </w:rPr>
      </w:pPr>
    </w:p>
    <w:p w14:paraId="0AA25397" w14:textId="77777777" w:rsidR="00742333" w:rsidRDefault="00742333" w:rsidP="001F6CE2">
      <w:pPr>
        <w:jc w:val="both"/>
        <w:rPr>
          <w:b/>
        </w:rPr>
      </w:pPr>
      <w:r>
        <w:rPr>
          <w:b/>
        </w:rPr>
        <w:t>Introduction</w:t>
      </w:r>
    </w:p>
    <w:p w14:paraId="106D6F45" w14:textId="77777777" w:rsidR="00742333" w:rsidRDefault="00742333" w:rsidP="001F6CE2">
      <w:pPr>
        <w:jc w:val="both"/>
      </w:pPr>
      <w:r>
        <w:t xml:space="preserve">Live Smart Exercise Physiology recognizes that the health and safety of its staff and clients </w:t>
      </w:r>
      <w:r w:rsidRPr="00703C70">
        <w:t>is a priority and that if accidents or incidents do occur, they should be reported. Incidents should be investigated to ensure that the possibility of recurrence or further risk is minimized.</w:t>
      </w:r>
      <w:r w:rsidR="00F52D4A">
        <w:t xml:space="preserve"> This also includes near miss incidents.</w:t>
      </w:r>
    </w:p>
    <w:p w14:paraId="5152725F" w14:textId="77777777" w:rsidR="00742333" w:rsidRPr="00742333" w:rsidRDefault="00742333" w:rsidP="001F6CE2">
      <w:pPr>
        <w:jc w:val="both"/>
      </w:pPr>
    </w:p>
    <w:p w14:paraId="62FA8B37" w14:textId="77777777" w:rsidR="00742333" w:rsidRDefault="00742333" w:rsidP="001F6CE2">
      <w:pPr>
        <w:jc w:val="both"/>
      </w:pPr>
      <w:r>
        <w:t xml:space="preserve">This policy applies to all </w:t>
      </w:r>
      <w:r w:rsidR="00F52D4A">
        <w:t>staff</w:t>
      </w:r>
      <w:r w:rsidR="000B6AC5">
        <w:t>, voluntary staff</w:t>
      </w:r>
      <w:r w:rsidR="009E5AB2">
        <w:t xml:space="preserve">, contractors, clients </w:t>
      </w:r>
      <w:r>
        <w:t>an</w:t>
      </w:r>
      <w:r w:rsidR="00F52D4A">
        <w:t>d visitors under the control of Live Smart Exercise Physiology.</w:t>
      </w:r>
    </w:p>
    <w:p w14:paraId="40BB9B9D" w14:textId="77777777" w:rsidR="00742333" w:rsidRDefault="00742333" w:rsidP="001F6CE2">
      <w:pPr>
        <w:jc w:val="both"/>
      </w:pPr>
    </w:p>
    <w:p w14:paraId="784DBFAE" w14:textId="77777777" w:rsidR="00742333" w:rsidRPr="000B6AC5" w:rsidRDefault="00742333" w:rsidP="001F6CE2">
      <w:pPr>
        <w:jc w:val="both"/>
        <w:rPr>
          <w:b/>
        </w:rPr>
      </w:pPr>
      <w:r w:rsidRPr="000B6AC5">
        <w:rPr>
          <w:b/>
        </w:rPr>
        <w:t>Purpose</w:t>
      </w:r>
    </w:p>
    <w:p w14:paraId="59BF7AC2" w14:textId="77777777" w:rsidR="00742333" w:rsidRDefault="00742333" w:rsidP="001F6CE2">
      <w:pPr>
        <w:jc w:val="both"/>
      </w:pPr>
      <w:r w:rsidRPr="00D00D92">
        <w:t xml:space="preserve">This policy has been developed to ensure that all </w:t>
      </w:r>
      <w:r w:rsidR="00F52D4A">
        <w:t>staff</w:t>
      </w:r>
      <w:r>
        <w:t xml:space="preserve"> (including volunteers)</w:t>
      </w:r>
      <w:r w:rsidRPr="00D00D92">
        <w:t xml:space="preserve"> understand the processes to be taken in the </w:t>
      </w:r>
      <w:r w:rsidR="00F52D4A">
        <w:t>event of a dangerous occurrence, accident or near miss.</w:t>
      </w:r>
    </w:p>
    <w:p w14:paraId="21D54AC1" w14:textId="77777777" w:rsidR="00742333" w:rsidRPr="00D00D92" w:rsidRDefault="00742333" w:rsidP="001F6CE2">
      <w:pPr>
        <w:jc w:val="both"/>
      </w:pPr>
    </w:p>
    <w:p w14:paraId="0EA1A5A2" w14:textId="77777777" w:rsidR="00742333" w:rsidRPr="000B6AC5" w:rsidRDefault="00742333" w:rsidP="001F6CE2">
      <w:pPr>
        <w:jc w:val="both"/>
        <w:rPr>
          <w:b/>
        </w:rPr>
      </w:pPr>
      <w:r w:rsidRPr="000B6AC5">
        <w:rPr>
          <w:b/>
        </w:rPr>
        <w:t>Definition</w:t>
      </w:r>
    </w:p>
    <w:p w14:paraId="6A5BF152" w14:textId="77777777" w:rsidR="00742333" w:rsidRDefault="00742333" w:rsidP="001F6CE2">
      <w:pPr>
        <w:jc w:val="both"/>
        <w:rPr>
          <w:szCs w:val="22"/>
        </w:rPr>
      </w:pPr>
      <w:r w:rsidRPr="00D00D92">
        <w:rPr>
          <w:i/>
          <w:szCs w:val="22"/>
        </w:rPr>
        <w:t xml:space="preserve">Incident </w:t>
      </w:r>
      <w:r w:rsidRPr="004F007E">
        <w:rPr>
          <w:szCs w:val="22"/>
        </w:rPr>
        <w:t>refers to any</w:t>
      </w:r>
      <w:r>
        <w:rPr>
          <w:i/>
          <w:szCs w:val="22"/>
        </w:rPr>
        <w:t xml:space="preserve"> </w:t>
      </w:r>
      <w:r w:rsidRPr="00D00D92">
        <w:rPr>
          <w:szCs w:val="22"/>
        </w:rPr>
        <w:t>event</w:t>
      </w:r>
      <w:r w:rsidR="00F52D4A">
        <w:rPr>
          <w:szCs w:val="22"/>
        </w:rPr>
        <w:t xml:space="preserve">, or near </w:t>
      </w:r>
      <w:r w:rsidR="00FC20B6">
        <w:rPr>
          <w:szCs w:val="22"/>
        </w:rPr>
        <w:t>miss</w:t>
      </w:r>
      <w:r w:rsidR="00FC20B6" w:rsidRPr="00D00D92">
        <w:rPr>
          <w:szCs w:val="22"/>
        </w:rPr>
        <w:t>, which</w:t>
      </w:r>
      <w:r w:rsidRPr="00D00D92">
        <w:rPr>
          <w:szCs w:val="22"/>
        </w:rPr>
        <w:t xml:space="preserve"> causes or could have caused injury, </w:t>
      </w:r>
      <w:r w:rsidR="004E780C">
        <w:rPr>
          <w:szCs w:val="22"/>
        </w:rPr>
        <w:t>illness, or damage to equipment.</w:t>
      </w:r>
    </w:p>
    <w:p w14:paraId="6445BCD7" w14:textId="77777777" w:rsidR="00742333" w:rsidRPr="00D00D92" w:rsidRDefault="00742333" w:rsidP="001F6CE2">
      <w:pPr>
        <w:jc w:val="both"/>
      </w:pPr>
    </w:p>
    <w:p w14:paraId="626A6D14" w14:textId="77777777" w:rsidR="00742333" w:rsidRPr="000B6AC5" w:rsidRDefault="00742333" w:rsidP="001F6CE2">
      <w:pPr>
        <w:jc w:val="both"/>
        <w:rPr>
          <w:b/>
        </w:rPr>
      </w:pPr>
      <w:r w:rsidRPr="000B6AC5">
        <w:rPr>
          <w:b/>
        </w:rPr>
        <w:t>Policy</w:t>
      </w:r>
    </w:p>
    <w:p w14:paraId="27E78477" w14:textId="77777777" w:rsidR="00742333" w:rsidRPr="00703C70" w:rsidRDefault="004E780C" w:rsidP="001F6CE2">
      <w:pPr>
        <w:jc w:val="both"/>
      </w:pPr>
      <w:r w:rsidRPr="004E780C">
        <w:t>Live Smart Exercise Physiology</w:t>
      </w:r>
      <w:r w:rsidR="00742333">
        <w:rPr>
          <w:rFonts w:cs="Arial"/>
        </w:rPr>
        <w:t xml:space="preserve"> </w:t>
      </w:r>
      <w:r w:rsidR="00742333" w:rsidRPr="00703C70">
        <w:t>commits to preventing workplace accidents</w:t>
      </w:r>
      <w:r w:rsidR="00742333">
        <w:t xml:space="preserve"> and</w:t>
      </w:r>
      <w:r w:rsidR="00742333" w:rsidRPr="00703C70">
        <w:t xml:space="preserve"> </w:t>
      </w:r>
      <w:r w:rsidRPr="00703C70">
        <w:t>minimizing</w:t>
      </w:r>
      <w:r w:rsidR="00742333" w:rsidRPr="00703C70">
        <w:t xml:space="preserve"> dangerous occurrences and will </w:t>
      </w:r>
      <w:r w:rsidRPr="00703C70">
        <w:t>endeavor</w:t>
      </w:r>
      <w:r w:rsidR="00742333" w:rsidRPr="00703C70">
        <w:t xml:space="preserve"> to achieve a zero accident rate.</w:t>
      </w:r>
    </w:p>
    <w:p w14:paraId="77D187CB" w14:textId="77777777" w:rsidR="00742333" w:rsidRDefault="004E780C" w:rsidP="001F6CE2">
      <w:pPr>
        <w:jc w:val="both"/>
      </w:pPr>
      <w:r w:rsidRPr="004E780C">
        <w:t>Live Smart Exercise Physiology</w:t>
      </w:r>
      <w:r>
        <w:rPr>
          <w:rFonts w:cs="Arial"/>
        </w:rPr>
        <w:t xml:space="preserve"> </w:t>
      </w:r>
      <w:r w:rsidR="00742333" w:rsidRPr="00703C70">
        <w:t>will:</w:t>
      </w:r>
    </w:p>
    <w:p w14:paraId="3C536A49" w14:textId="77777777" w:rsidR="00742333" w:rsidRPr="00703C70" w:rsidRDefault="00742333" w:rsidP="001F6CE2">
      <w:pPr>
        <w:numPr>
          <w:ilvl w:val="0"/>
          <w:numId w:val="5"/>
        </w:numPr>
        <w:spacing w:before="60" w:after="120"/>
        <w:jc w:val="both"/>
      </w:pPr>
      <w:r>
        <w:t>P</w:t>
      </w:r>
      <w:r w:rsidRPr="00703C70">
        <w:t>rovide a mechanism for reporting accidents, incidents, and dangerous occurrences</w:t>
      </w:r>
      <w:r>
        <w:t>;</w:t>
      </w:r>
    </w:p>
    <w:p w14:paraId="67214FF4" w14:textId="77777777" w:rsidR="00742333" w:rsidRPr="00703C70" w:rsidRDefault="00742333" w:rsidP="001F6CE2">
      <w:pPr>
        <w:numPr>
          <w:ilvl w:val="0"/>
          <w:numId w:val="5"/>
        </w:numPr>
        <w:spacing w:before="60" w:after="120"/>
        <w:jc w:val="both"/>
      </w:pPr>
      <w:r>
        <w:t>I</w:t>
      </w:r>
      <w:r w:rsidRPr="00703C70">
        <w:t xml:space="preserve">nvestigate accidents to determine the </w:t>
      </w:r>
      <w:r>
        <w:t xml:space="preserve">root </w:t>
      </w:r>
      <w:r w:rsidRPr="00703C70">
        <w:t>cause with the objective of preventing a recurrence</w:t>
      </w:r>
      <w:r>
        <w:t>;</w:t>
      </w:r>
    </w:p>
    <w:p w14:paraId="040530E4" w14:textId="77777777" w:rsidR="00742333" w:rsidRPr="00703C70" w:rsidRDefault="00742333" w:rsidP="001F6CE2">
      <w:pPr>
        <w:numPr>
          <w:ilvl w:val="0"/>
          <w:numId w:val="5"/>
        </w:numPr>
        <w:spacing w:before="60" w:after="120"/>
        <w:jc w:val="both"/>
      </w:pPr>
      <w:r>
        <w:t>O</w:t>
      </w:r>
      <w:r w:rsidRPr="00703C70">
        <w:t>btain statistical information about the accident or incidents</w:t>
      </w:r>
      <w:r>
        <w:t>;</w:t>
      </w:r>
    </w:p>
    <w:p w14:paraId="563147DC" w14:textId="77777777" w:rsidR="00742333" w:rsidRPr="00703C70" w:rsidRDefault="00742333" w:rsidP="001F6CE2">
      <w:pPr>
        <w:numPr>
          <w:ilvl w:val="0"/>
          <w:numId w:val="5"/>
        </w:numPr>
        <w:spacing w:before="60" w:after="120"/>
        <w:jc w:val="both"/>
      </w:pPr>
      <w:r>
        <w:t xml:space="preserve">Meet </w:t>
      </w:r>
      <w:r w:rsidRPr="00703C70">
        <w:t>legislative requirements for reporting accidents and incidents</w:t>
      </w:r>
      <w:r>
        <w:t>.</w:t>
      </w:r>
    </w:p>
    <w:p w14:paraId="3B9EA321" w14:textId="77777777" w:rsidR="00742333" w:rsidRPr="00703C70" w:rsidRDefault="00742333" w:rsidP="001F6CE2">
      <w:pPr>
        <w:jc w:val="both"/>
      </w:pPr>
      <w:r w:rsidRPr="00703C70">
        <w:t xml:space="preserve">All accidents or incidents that result in an injury during the course of </w:t>
      </w:r>
      <w:r w:rsidR="004E780C">
        <w:t xml:space="preserve">treatment and or the service provided </w:t>
      </w:r>
      <w:r w:rsidRPr="00703C70">
        <w:t xml:space="preserve">must immediately be reported to </w:t>
      </w:r>
      <w:r w:rsidR="004E780C">
        <w:t>the treating Exercise Physiologist (and or business owner as applicable).</w:t>
      </w:r>
    </w:p>
    <w:p w14:paraId="4FE50B85" w14:textId="77777777" w:rsidR="00742333" w:rsidRPr="00703C70" w:rsidRDefault="00742333" w:rsidP="001F6CE2">
      <w:pPr>
        <w:jc w:val="both"/>
      </w:pPr>
      <w:r w:rsidRPr="00703C70">
        <w:t>Any dangerous occurrence which has the potential to result in injury or damage to property must be reported in the same manner as an accident.</w:t>
      </w:r>
    </w:p>
    <w:p w14:paraId="20F7C1B0" w14:textId="77777777" w:rsidR="00742333" w:rsidRDefault="00742333" w:rsidP="001F6CE2">
      <w:pPr>
        <w:jc w:val="both"/>
      </w:pPr>
      <w:r w:rsidRPr="00703C70">
        <w:t xml:space="preserve">In the event of a dangerous occurrence or </w:t>
      </w:r>
      <w:r w:rsidR="004E780C">
        <w:t xml:space="preserve">accident Live Smart </w:t>
      </w:r>
      <w:r w:rsidR="000B6AC5">
        <w:t>Exercise Physiology</w:t>
      </w:r>
      <w:r>
        <w:rPr>
          <w:rFonts w:cs="Arial"/>
        </w:rPr>
        <w:t xml:space="preserve"> </w:t>
      </w:r>
      <w:r w:rsidRPr="00DE47D8">
        <w:rPr>
          <w:rFonts w:cs="Arial"/>
        </w:rPr>
        <w:t>must</w:t>
      </w:r>
      <w:r w:rsidRPr="00703C70">
        <w:t xml:space="preserve"> ensure the relevant state authority</w:t>
      </w:r>
      <w:r w:rsidR="000B6AC5">
        <w:t xml:space="preserve"> (e.g NDIS commission)</w:t>
      </w:r>
      <w:r w:rsidRPr="00703C70">
        <w:t xml:space="preserve"> is notified and that a full investigation is undertaken to </w:t>
      </w:r>
      <w:r>
        <w:t>d</w:t>
      </w:r>
      <w:r w:rsidRPr="00703C70">
        <w:t>etermine the ro</w:t>
      </w:r>
      <w:r>
        <w:t>ot</w:t>
      </w:r>
      <w:r w:rsidRPr="00703C70">
        <w:t xml:space="preserve"> cause.</w:t>
      </w:r>
    </w:p>
    <w:p w14:paraId="5BCE44A4" w14:textId="77777777" w:rsidR="00742333" w:rsidRDefault="00742333" w:rsidP="001F6CE2">
      <w:pPr>
        <w:jc w:val="both"/>
      </w:pPr>
      <w:r w:rsidRPr="00703C70">
        <w:t>The most appropriate corrective action will be taken to ensure the incident does not recur</w:t>
      </w:r>
      <w:r>
        <w:t>.</w:t>
      </w:r>
    </w:p>
    <w:p w14:paraId="132C4144" w14:textId="77777777" w:rsidR="00742333" w:rsidRPr="00AE4258" w:rsidRDefault="00742333" w:rsidP="001F6CE2">
      <w:pPr>
        <w:jc w:val="both"/>
        <w:sectPr w:rsidR="00742333" w:rsidRPr="00AE4258" w:rsidSect="00742333">
          <w:footerReference w:type="default" r:id="rId9"/>
          <w:headerReference w:type="first" r:id="rId10"/>
          <w:footerReference w:type="first" r:id="rId11"/>
          <w:pgSz w:w="11900" w:h="16840"/>
          <w:pgMar w:top="1440" w:right="1440" w:bottom="1440" w:left="1440" w:header="708" w:footer="708" w:gutter="0"/>
          <w:cols w:space="708"/>
          <w:titlePg/>
          <w:docGrid w:linePitch="299"/>
        </w:sectPr>
      </w:pPr>
    </w:p>
    <w:p w14:paraId="23D08095" w14:textId="77777777" w:rsidR="00742333" w:rsidRPr="00AE4258" w:rsidRDefault="00742333" w:rsidP="001F6CE2">
      <w:pPr>
        <w:spacing w:after="60"/>
        <w:jc w:val="both"/>
        <w:rPr>
          <w:sz w:val="16"/>
          <w:szCs w:val="16"/>
        </w:rPr>
      </w:pPr>
    </w:p>
    <w:p w14:paraId="10E1946C" w14:textId="77777777" w:rsidR="000B6AC5" w:rsidRPr="000B6AC5" w:rsidRDefault="00742333" w:rsidP="001F6CE2">
      <w:pPr>
        <w:jc w:val="both"/>
        <w:rPr>
          <w:b/>
        </w:rPr>
      </w:pPr>
      <w:r w:rsidRPr="000B6AC5">
        <w:rPr>
          <w:b/>
        </w:rPr>
        <w:t>Responsibilities</w:t>
      </w:r>
    </w:p>
    <w:p w14:paraId="3907A0DE" w14:textId="77777777" w:rsidR="00742333" w:rsidRPr="00500375" w:rsidRDefault="00742333" w:rsidP="001F6CE2">
      <w:pPr>
        <w:jc w:val="both"/>
      </w:pPr>
      <w:r w:rsidRPr="00500375">
        <w:t xml:space="preserve">It is the responsibility of </w:t>
      </w:r>
      <w:r w:rsidR="000B6AC5">
        <w:t xml:space="preserve">the business owner </w:t>
      </w:r>
      <w:r w:rsidRPr="00DE47D8">
        <w:t>to</w:t>
      </w:r>
      <w:r w:rsidRPr="00500375">
        <w:t xml:space="preserve"> ensure</w:t>
      </w:r>
      <w:r>
        <w:t xml:space="preserve"> that</w:t>
      </w:r>
      <w:r w:rsidRPr="00500375">
        <w:t>:</w:t>
      </w:r>
    </w:p>
    <w:p w14:paraId="74B32FE0" w14:textId="77777777" w:rsidR="00742333" w:rsidRPr="00500375" w:rsidRDefault="000B6AC5" w:rsidP="001F6CE2">
      <w:pPr>
        <w:numPr>
          <w:ilvl w:val="0"/>
          <w:numId w:val="6"/>
        </w:numPr>
        <w:spacing w:before="60" w:after="120"/>
        <w:contextualSpacing/>
        <w:jc w:val="both"/>
      </w:pPr>
      <w:r>
        <w:t xml:space="preserve">All voluntary staff and clients </w:t>
      </w:r>
      <w:r w:rsidR="00742333" w:rsidRPr="00500375">
        <w:t xml:space="preserve">are aware </w:t>
      </w:r>
      <w:r>
        <w:t xml:space="preserve">of </w:t>
      </w:r>
      <w:r w:rsidR="00742333" w:rsidRPr="00500375">
        <w:t>and understand the principles of incident and accident reporting and investigation</w:t>
      </w:r>
      <w:r w:rsidR="00742333">
        <w:t>;</w:t>
      </w:r>
    </w:p>
    <w:p w14:paraId="19408C4E" w14:textId="77777777" w:rsidR="00742333" w:rsidRPr="00500375" w:rsidRDefault="00742333" w:rsidP="001F6CE2">
      <w:pPr>
        <w:numPr>
          <w:ilvl w:val="0"/>
          <w:numId w:val="6"/>
        </w:numPr>
        <w:spacing w:before="60" w:after="120"/>
        <w:contextualSpacing/>
        <w:jc w:val="both"/>
      </w:pPr>
      <w:r>
        <w:t>A</w:t>
      </w:r>
      <w:r w:rsidRPr="00500375">
        <w:t>ll incidents and accidents that result in or have the potential to result in injury or damage are investigated and</w:t>
      </w:r>
      <w:r>
        <w:t>,</w:t>
      </w:r>
      <w:r w:rsidRPr="00500375">
        <w:t xml:space="preserve"> where necessary, corrective or preventative action </w:t>
      </w:r>
      <w:r>
        <w:t xml:space="preserve">is </w:t>
      </w:r>
      <w:r w:rsidRPr="00500375">
        <w:t>taken</w:t>
      </w:r>
      <w:r>
        <w:t>;</w:t>
      </w:r>
    </w:p>
    <w:p w14:paraId="5C533D6A" w14:textId="77777777" w:rsidR="00742333" w:rsidRPr="00500375" w:rsidRDefault="00742333" w:rsidP="001F6CE2">
      <w:pPr>
        <w:numPr>
          <w:ilvl w:val="0"/>
          <w:numId w:val="6"/>
        </w:numPr>
        <w:spacing w:before="60" w:after="120"/>
        <w:contextualSpacing/>
        <w:jc w:val="both"/>
      </w:pPr>
      <w:r>
        <w:t>A</w:t>
      </w:r>
      <w:r w:rsidRPr="00500375">
        <w:t xml:space="preserve">ll matters relating to </w:t>
      </w:r>
      <w:r w:rsidR="000B6AC5">
        <w:t>voluntary staff and or clients</w:t>
      </w:r>
      <w:r w:rsidRPr="00500375">
        <w:t xml:space="preserve"> welfare are dealt with in the most appropriate and timely manner</w:t>
      </w:r>
      <w:r>
        <w:t>.</w:t>
      </w:r>
    </w:p>
    <w:p w14:paraId="0067E461" w14:textId="77777777" w:rsidR="00742333" w:rsidRPr="00500375" w:rsidRDefault="00742333" w:rsidP="001F6CE2">
      <w:pPr>
        <w:jc w:val="both"/>
      </w:pPr>
      <w:r w:rsidRPr="00500375">
        <w:t xml:space="preserve">It is the responsibility of </w:t>
      </w:r>
      <w:r w:rsidR="00385999">
        <w:t xml:space="preserve">the voluntary staff and or clients </w:t>
      </w:r>
      <w:r w:rsidRPr="00500375">
        <w:t>to ensure that:</w:t>
      </w:r>
    </w:p>
    <w:p w14:paraId="2CB0FAB0" w14:textId="77777777" w:rsidR="00742333" w:rsidRPr="00500375" w:rsidRDefault="00742333" w:rsidP="001F6CE2">
      <w:pPr>
        <w:numPr>
          <w:ilvl w:val="0"/>
          <w:numId w:val="7"/>
        </w:numPr>
        <w:spacing w:before="60" w:after="120"/>
        <w:contextualSpacing/>
        <w:jc w:val="both"/>
      </w:pPr>
      <w:r>
        <w:t>A</w:t>
      </w:r>
      <w:r w:rsidRPr="00500375">
        <w:t>ccidents and hazards are reported to management at the earliest opportunity</w:t>
      </w:r>
      <w:r>
        <w:t>;</w:t>
      </w:r>
    </w:p>
    <w:p w14:paraId="1C8DF42E" w14:textId="77777777" w:rsidR="00742333" w:rsidRPr="00500375" w:rsidRDefault="00742333" w:rsidP="001F6CE2">
      <w:pPr>
        <w:numPr>
          <w:ilvl w:val="0"/>
          <w:numId w:val="7"/>
        </w:numPr>
        <w:spacing w:before="60" w:after="120"/>
        <w:contextualSpacing/>
        <w:jc w:val="both"/>
      </w:pPr>
      <w:r>
        <w:t>A</w:t>
      </w:r>
      <w:r w:rsidRPr="00500375">
        <w:t>ll requirements and obligations under the relevant legislation are complied with</w:t>
      </w:r>
      <w:r>
        <w:t>.</w:t>
      </w:r>
    </w:p>
    <w:p w14:paraId="0CDD3A18" w14:textId="77777777" w:rsidR="00742333" w:rsidRPr="00500375" w:rsidRDefault="00385999" w:rsidP="001F6CE2">
      <w:pPr>
        <w:jc w:val="both"/>
      </w:pPr>
      <w:r>
        <w:t xml:space="preserve">It is the responsibility of the business owner </w:t>
      </w:r>
      <w:r w:rsidR="00742333" w:rsidRPr="00500375">
        <w:t>to:</w:t>
      </w:r>
    </w:p>
    <w:p w14:paraId="1E0A52BC" w14:textId="77777777" w:rsidR="00742333" w:rsidRPr="00500375" w:rsidRDefault="00742333" w:rsidP="001F6CE2">
      <w:pPr>
        <w:numPr>
          <w:ilvl w:val="0"/>
          <w:numId w:val="8"/>
        </w:numPr>
        <w:spacing w:before="60" w:after="120"/>
        <w:contextualSpacing/>
        <w:jc w:val="both"/>
      </w:pPr>
      <w:r>
        <w:t xml:space="preserve">Help </w:t>
      </w:r>
      <w:r w:rsidRPr="00500375">
        <w:t>identify the causes of dangerous occurrences and accidents and develop corrective action</w:t>
      </w:r>
      <w:r>
        <w:t>;</w:t>
      </w:r>
    </w:p>
    <w:p w14:paraId="0D14A9A0" w14:textId="77777777" w:rsidR="00742333" w:rsidRDefault="00742333" w:rsidP="001F6CE2">
      <w:pPr>
        <w:numPr>
          <w:ilvl w:val="0"/>
          <w:numId w:val="8"/>
        </w:numPr>
        <w:spacing w:before="60" w:after="120"/>
        <w:contextualSpacing/>
        <w:jc w:val="both"/>
      </w:pPr>
      <w:r>
        <w:t>E</w:t>
      </w:r>
      <w:r w:rsidRPr="00500375">
        <w:t>nsure State Authorities are appropriately notified of all re</w:t>
      </w:r>
      <w:r>
        <w:t>portable occurrences or events.</w:t>
      </w:r>
    </w:p>
    <w:p w14:paraId="6CBC22DC" w14:textId="77777777" w:rsidR="00742333" w:rsidRPr="00500375" w:rsidRDefault="00742333" w:rsidP="001F6CE2">
      <w:pPr>
        <w:jc w:val="both"/>
      </w:pPr>
    </w:p>
    <w:p w14:paraId="0892338F" w14:textId="77777777" w:rsidR="00742333" w:rsidRPr="00385999" w:rsidRDefault="00742333" w:rsidP="001F6CE2">
      <w:pPr>
        <w:jc w:val="both"/>
        <w:rPr>
          <w:b/>
        </w:rPr>
      </w:pPr>
      <w:r w:rsidRPr="00385999">
        <w:rPr>
          <w:b/>
        </w:rPr>
        <w:t>Procedures</w:t>
      </w:r>
    </w:p>
    <w:p w14:paraId="6BD09C22" w14:textId="77777777" w:rsidR="00742333" w:rsidRDefault="002275AF" w:rsidP="001F6CE2">
      <w:pPr>
        <w:jc w:val="both"/>
      </w:pPr>
      <w:r w:rsidRPr="00500375">
        <w:t>The business owner must report all accidents or incidents that result in an injury or illness at work,</w:t>
      </w:r>
      <w:r w:rsidR="00742333" w:rsidRPr="00500375">
        <w:t xml:space="preserve"> within 24 hours of the incident occurring</w:t>
      </w:r>
      <w:r>
        <w:t>, including serious near misses</w:t>
      </w:r>
      <w:r w:rsidR="00742333">
        <w:t>.</w:t>
      </w:r>
      <w:r w:rsidR="00742333" w:rsidRPr="00500375">
        <w:t xml:space="preserve"> </w:t>
      </w:r>
    </w:p>
    <w:p w14:paraId="3D02C47B" w14:textId="77777777" w:rsidR="002275AF" w:rsidRDefault="002275AF" w:rsidP="001F6CE2">
      <w:pPr>
        <w:jc w:val="both"/>
      </w:pPr>
    </w:p>
    <w:p w14:paraId="2E386D8A" w14:textId="77777777" w:rsidR="002275AF" w:rsidRPr="00500375" w:rsidRDefault="002275AF" w:rsidP="001F6CE2">
      <w:pPr>
        <w:jc w:val="both"/>
      </w:pPr>
      <w:r>
        <w:t xml:space="preserve">A follow up report about the incident </w:t>
      </w:r>
      <w:r w:rsidR="00196DBF">
        <w:t xml:space="preserve">or accident </w:t>
      </w:r>
      <w:r>
        <w:t xml:space="preserve">and </w:t>
      </w:r>
      <w:r w:rsidR="00196DBF">
        <w:t xml:space="preserve">the </w:t>
      </w:r>
      <w:r>
        <w:t>actions taken in response</w:t>
      </w:r>
      <w:r w:rsidR="00196DBF">
        <w:t xml:space="preserve"> will be completed</w:t>
      </w:r>
      <w:r>
        <w:t xml:space="preserve"> within 5 business days. A final report may also be required by the NDIS commission within 60 business days of submitting the 5 day report and the NDIS commission will advise as to whether this report is required. </w:t>
      </w:r>
    </w:p>
    <w:p w14:paraId="45CF0C37" w14:textId="77777777" w:rsidR="00B035B2" w:rsidRDefault="00B035B2" w:rsidP="001F6CE2">
      <w:pPr>
        <w:jc w:val="both"/>
      </w:pPr>
    </w:p>
    <w:p w14:paraId="331485F4" w14:textId="77777777" w:rsidR="00742333" w:rsidRDefault="00742333" w:rsidP="001F6CE2">
      <w:pPr>
        <w:jc w:val="both"/>
      </w:pPr>
      <w:r w:rsidRPr="00500375">
        <w:t xml:space="preserve">The following documents must be completed for all incidents and injuries involving </w:t>
      </w:r>
      <w:r w:rsidR="00B035B2">
        <w:t>staff and clients</w:t>
      </w:r>
      <w:r w:rsidRPr="00500375">
        <w:t>:</w:t>
      </w:r>
    </w:p>
    <w:p w14:paraId="3563B1AA" w14:textId="77777777" w:rsidR="001E7381" w:rsidRPr="001E7381" w:rsidRDefault="00742333" w:rsidP="001F6CE2">
      <w:pPr>
        <w:numPr>
          <w:ilvl w:val="0"/>
          <w:numId w:val="10"/>
        </w:numPr>
        <w:spacing w:before="60" w:after="120"/>
        <w:contextualSpacing/>
        <w:jc w:val="both"/>
      </w:pPr>
      <w:r w:rsidRPr="001E7381">
        <w:t>T</w:t>
      </w:r>
      <w:r w:rsidR="00B035B2" w:rsidRPr="001E7381">
        <w:t xml:space="preserve">he Live Smart Exercise Physiology </w:t>
      </w:r>
      <w:r w:rsidRPr="001E7381">
        <w:rPr>
          <w:rFonts w:cs="Arial"/>
        </w:rPr>
        <w:t>Accident/</w:t>
      </w:r>
      <w:r w:rsidRPr="001E7381">
        <w:t xml:space="preserve">Incident Report Form  </w:t>
      </w:r>
    </w:p>
    <w:p w14:paraId="4CA3A04C" w14:textId="77777777" w:rsidR="001E7381" w:rsidRPr="001E7381" w:rsidRDefault="00742333" w:rsidP="001F6CE2">
      <w:pPr>
        <w:numPr>
          <w:ilvl w:val="0"/>
          <w:numId w:val="10"/>
        </w:numPr>
        <w:spacing w:before="60" w:after="120"/>
        <w:contextualSpacing/>
        <w:jc w:val="both"/>
      </w:pPr>
      <w:r w:rsidRPr="001E7381">
        <w:t>T</w:t>
      </w:r>
      <w:r w:rsidR="00B035B2" w:rsidRPr="001E7381">
        <w:t xml:space="preserve">he Live Smart Exercise Physiology </w:t>
      </w:r>
      <w:r w:rsidRPr="001E7381">
        <w:t xml:space="preserve">Injury Register </w:t>
      </w:r>
    </w:p>
    <w:p w14:paraId="3C495FC6" w14:textId="77777777" w:rsidR="00742333" w:rsidRPr="00500375" w:rsidRDefault="00742333" w:rsidP="001E7381">
      <w:pPr>
        <w:spacing w:before="60" w:after="120"/>
        <w:contextualSpacing/>
        <w:jc w:val="both"/>
      </w:pPr>
      <w:r w:rsidRPr="001E7381">
        <w:t>A copy of the completed incident report form must be</w:t>
      </w:r>
      <w:r w:rsidRPr="00500375">
        <w:t xml:space="preserve"> retained and filed by the </w:t>
      </w:r>
      <w:r w:rsidR="00B035B2">
        <w:t>business owner.</w:t>
      </w:r>
      <w:bookmarkStart w:id="0" w:name="_GoBack"/>
      <w:bookmarkEnd w:id="0"/>
    </w:p>
    <w:p w14:paraId="65EBF270" w14:textId="77777777" w:rsidR="00742333" w:rsidRDefault="00742333" w:rsidP="001F6CE2">
      <w:pPr>
        <w:jc w:val="both"/>
      </w:pPr>
    </w:p>
    <w:p w14:paraId="27C0A5C7" w14:textId="77777777" w:rsidR="00AB7C5F" w:rsidRDefault="00AB7C5F" w:rsidP="001F6CE2">
      <w:pPr>
        <w:jc w:val="both"/>
      </w:pPr>
      <w:r>
        <w:t>Document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AB7C5F" w14:paraId="5A2CF306" w14:textId="77777777" w:rsidTr="00FC20B6">
        <w:tc>
          <w:tcPr>
            <w:tcW w:w="8516" w:type="dxa"/>
            <w:gridSpan w:val="4"/>
            <w:tcBorders>
              <w:right w:val="single" w:sz="4" w:space="0" w:color="auto"/>
            </w:tcBorders>
          </w:tcPr>
          <w:p w14:paraId="24A49D22" w14:textId="77777777" w:rsidR="00AB7C5F" w:rsidRDefault="00AB7C5F" w:rsidP="001F6CE2">
            <w:pPr>
              <w:jc w:val="both"/>
            </w:pPr>
            <w:r>
              <w:t>Policy Name: Complaints Policy</w:t>
            </w:r>
          </w:p>
        </w:tc>
      </w:tr>
      <w:tr w:rsidR="00AB7C5F" w14:paraId="3A3C0091" w14:textId="77777777" w:rsidTr="00FC20B6">
        <w:tc>
          <w:tcPr>
            <w:tcW w:w="2129" w:type="dxa"/>
          </w:tcPr>
          <w:p w14:paraId="09740693" w14:textId="77777777" w:rsidR="00AB7C5F" w:rsidRDefault="00AB7C5F" w:rsidP="001F6CE2">
            <w:pPr>
              <w:jc w:val="both"/>
            </w:pPr>
            <w:r>
              <w:t>Owner:</w:t>
            </w:r>
          </w:p>
        </w:tc>
        <w:tc>
          <w:tcPr>
            <w:tcW w:w="2129" w:type="dxa"/>
          </w:tcPr>
          <w:p w14:paraId="432CDD44" w14:textId="77777777" w:rsidR="00AB7C5F" w:rsidRDefault="00AB7C5F" w:rsidP="001F6CE2">
            <w:pPr>
              <w:jc w:val="both"/>
            </w:pPr>
            <w:r>
              <w:t>Steven Jeffery</w:t>
            </w:r>
          </w:p>
        </w:tc>
        <w:tc>
          <w:tcPr>
            <w:tcW w:w="2129" w:type="dxa"/>
          </w:tcPr>
          <w:p w14:paraId="2B314575" w14:textId="77777777" w:rsidR="00AB7C5F" w:rsidRDefault="00AB7C5F" w:rsidP="001F6CE2">
            <w:pPr>
              <w:jc w:val="both"/>
            </w:pPr>
            <w:r>
              <w:t>Applies to:</w:t>
            </w:r>
          </w:p>
        </w:tc>
        <w:tc>
          <w:tcPr>
            <w:tcW w:w="2129" w:type="dxa"/>
          </w:tcPr>
          <w:p w14:paraId="1C42657C" w14:textId="77777777" w:rsidR="00AB7C5F" w:rsidRDefault="00AB7C5F" w:rsidP="001F6CE2">
            <w:pPr>
              <w:jc w:val="both"/>
            </w:pPr>
            <w:r>
              <w:t>Steven Jeffery</w:t>
            </w:r>
          </w:p>
        </w:tc>
      </w:tr>
      <w:tr w:rsidR="00AB7C5F" w14:paraId="06C0EF58" w14:textId="77777777" w:rsidTr="00FC20B6">
        <w:tc>
          <w:tcPr>
            <w:tcW w:w="2129" w:type="dxa"/>
          </w:tcPr>
          <w:p w14:paraId="2AEE8F32" w14:textId="77777777" w:rsidR="00AB7C5F" w:rsidRDefault="00AB7C5F" w:rsidP="001F6CE2">
            <w:pPr>
              <w:jc w:val="both"/>
            </w:pPr>
            <w:r>
              <w:t>Version:</w:t>
            </w:r>
          </w:p>
        </w:tc>
        <w:tc>
          <w:tcPr>
            <w:tcW w:w="2129" w:type="dxa"/>
          </w:tcPr>
          <w:p w14:paraId="1CF846CF" w14:textId="77777777" w:rsidR="00AB7C5F" w:rsidRDefault="00AB7C5F" w:rsidP="001F6CE2">
            <w:pPr>
              <w:jc w:val="both"/>
            </w:pPr>
            <w:r>
              <w:t>V1.0</w:t>
            </w:r>
          </w:p>
        </w:tc>
        <w:tc>
          <w:tcPr>
            <w:tcW w:w="2129" w:type="dxa"/>
          </w:tcPr>
          <w:p w14:paraId="7BC13E46" w14:textId="77777777" w:rsidR="00AB7C5F" w:rsidRDefault="00AB7C5F" w:rsidP="001F6CE2">
            <w:pPr>
              <w:jc w:val="both"/>
            </w:pPr>
            <w:r>
              <w:t>Approved by:</w:t>
            </w:r>
          </w:p>
        </w:tc>
        <w:tc>
          <w:tcPr>
            <w:tcW w:w="2129" w:type="dxa"/>
          </w:tcPr>
          <w:p w14:paraId="3F7F03C8" w14:textId="77777777" w:rsidR="00AB7C5F" w:rsidRDefault="00AB7C5F" w:rsidP="001F6CE2">
            <w:pPr>
              <w:jc w:val="both"/>
            </w:pPr>
            <w:r>
              <w:t>Steven Jeffery</w:t>
            </w:r>
          </w:p>
        </w:tc>
      </w:tr>
      <w:tr w:rsidR="00AB7C5F" w14:paraId="4BE7C648" w14:textId="77777777" w:rsidTr="00FC20B6">
        <w:tc>
          <w:tcPr>
            <w:tcW w:w="2129" w:type="dxa"/>
          </w:tcPr>
          <w:p w14:paraId="32AAB4B9" w14:textId="77777777" w:rsidR="00AB7C5F" w:rsidRDefault="00AB7C5F" w:rsidP="001F6CE2">
            <w:pPr>
              <w:jc w:val="both"/>
            </w:pPr>
            <w:r>
              <w:t>Version date:</w:t>
            </w:r>
          </w:p>
        </w:tc>
        <w:tc>
          <w:tcPr>
            <w:tcW w:w="2129" w:type="dxa"/>
          </w:tcPr>
          <w:p w14:paraId="59E3E80F" w14:textId="77777777" w:rsidR="00AB7C5F" w:rsidRDefault="00AB7C5F" w:rsidP="001F6CE2">
            <w:pPr>
              <w:jc w:val="both"/>
            </w:pPr>
            <w:r>
              <w:t>26/9/19</w:t>
            </w:r>
          </w:p>
        </w:tc>
        <w:tc>
          <w:tcPr>
            <w:tcW w:w="2129" w:type="dxa"/>
          </w:tcPr>
          <w:p w14:paraId="174A72E6" w14:textId="77777777" w:rsidR="00AB7C5F" w:rsidRDefault="00AB7C5F" w:rsidP="001F6CE2">
            <w:pPr>
              <w:jc w:val="both"/>
            </w:pPr>
            <w:r>
              <w:t>Next review date:</w:t>
            </w:r>
          </w:p>
        </w:tc>
        <w:tc>
          <w:tcPr>
            <w:tcW w:w="2129" w:type="dxa"/>
          </w:tcPr>
          <w:p w14:paraId="1E26A72A" w14:textId="77777777" w:rsidR="00AB7C5F" w:rsidRDefault="00AB7C5F" w:rsidP="001F6CE2">
            <w:pPr>
              <w:jc w:val="both"/>
            </w:pPr>
            <w:r>
              <w:t>26/9/22</w:t>
            </w:r>
          </w:p>
        </w:tc>
      </w:tr>
    </w:tbl>
    <w:p w14:paraId="15AE91B3" w14:textId="77777777" w:rsidR="00742333" w:rsidRPr="00E5743B" w:rsidRDefault="00742333" w:rsidP="001F6CE2">
      <w:pPr>
        <w:pStyle w:val="Heading2"/>
        <w:jc w:val="both"/>
      </w:pPr>
    </w:p>
    <w:p w14:paraId="651835D3" w14:textId="77777777" w:rsidR="00C55BAA" w:rsidRDefault="00C55BAA" w:rsidP="001F6CE2">
      <w:pPr>
        <w:jc w:val="both"/>
      </w:pPr>
    </w:p>
    <w:sectPr w:rsidR="00C55BAA" w:rsidSect="00742333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9259B" w14:textId="77777777" w:rsidR="009E5AB2" w:rsidRDefault="009E5AB2" w:rsidP="00742333">
      <w:r>
        <w:separator/>
      </w:r>
    </w:p>
  </w:endnote>
  <w:endnote w:type="continuationSeparator" w:id="0">
    <w:p w14:paraId="2181A3BD" w14:textId="77777777" w:rsidR="009E5AB2" w:rsidRDefault="009E5AB2" w:rsidP="0074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8D6B" w14:textId="77777777" w:rsidR="009E5AB2" w:rsidRPr="00CD4234" w:rsidRDefault="009E5AB2" w:rsidP="001F6CE2">
    <w:pPr>
      <w:pStyle w:val="Footer"/>
      <w:jc w:val="center"/>
      <w:rPr>
        <w:sz w:val="16"/>
        <w:szCs w:val="16"/>
      </w:rPr>
    </w:pPr>
    <w:r>
      <w:rPr>
        <w:sz w:val="20"/>
        <w:szCs w:val="20"/>
      </w:rPr>
      <w:br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738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A822" w14:textId="77777777" w:rsidR="009E5AB2" w:rsidRPr="00CC4AF6" w:rsidRDefault="009E5AB2" w:rsidP="001F6CE2">
    <w:pPr>
      <w:pStyle w:val="Footer"/>
      <w:jc w:val="center"/>
      <w:rPr>
        <w:color w:val="7F7F7F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738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67988" w14:textId="77777777" w:rsidR="009E5AB2" w:rsidRDefault="009E5AB2" w:rsidP="00742333">
      <w:r>
        <w:separator/>
      </w:r>
    </w:p>
  </w:footnote>
  <w:footnote w:type="continuationSeparator" w:id="0">
    <w:p w14:paraId="1D3A067A" w14:textId="77777777" w:rsidR="009E5AB2" w:rsidRDefault="009E5AB2" w:rsidP="00742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4A39" w14:textId="77777777" w:rsidR="009E5AB2" w:rsidRDefault="009E5AB2" w:rsidP="00742333">
    <w:pPr>
      <w:pStyle w:val="Header"/>
      <w:rPr>
        <w:b/>
        <w:noProof/>
      </w:rPr>
    </w:pPr>
  </w:p>
  <w:p w14:paraId="3C8056BB" w14:textId="77777777" w:rsidR="009E5AB2" w:rsidRDefault="009E5AB2" w:rsidP="00742333">
    <w:pPr>
      <w:pStyle w:val="Header"/>
      <w:rPr>
        <w:b/>
        <w:noProof/>
      </w:rPr>
    </w:pPr>
  </w:p>
  <w:p w14:paraId="228C1E99" w14:textId="77777777" w:rsidR="009E5AB2" w:rsidRDefault="009E5AB2" w:rsidP="007423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014"/>
    <w:multiLevelType w:val="hybridMultilevel"/>
    <w:tmpl w:val="EFBA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72E2"/>
    <w:multiLevelType w:val="hybridMultilevel"/>
    <w:tmpl w:val="247E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135AF"/>
    <w:multiLevelType w:val="hybridMultilevel"/>
    <w:tmpl w:val="5D88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D6AFB"/>
    <w:multiLevelType w:val="hybridMultilevel"/>
    <w:tmpl w:val="C0B0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35BD"/>
    <w:multiLevelType w:val="hybridMultilevel"/>
    <w:tmpl w:val="B0AE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55AD8"/>
    <w:multiLevelType w:val="hybridMultilevel"/>
    <w:tmpl w:val="B5DE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E7C54"/>
    <w:multiLevelType w:val="hybridMultilevel"/>
    <w:tmpl w:val="D314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60B48"/>
    <w:multiLevelType w:val="hybridMultilevel"/>
    <w:tmpl w:val="D99E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F5C1C"/>
    <w:multiLevelType w:val="hybridMultilevel"/>
    <w:tmpl w:val="D978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E03B4"/>
    <w:multiLevelType w:val="hybridMultilevel"/>
    <w:tmpl w:val="6B4A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45921"/>
    <w:multiLevelType w:val="hybridMultilevel"/>
    <w:tmpl w:val="101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A79E8"/>
    <w:multiLevelType w:val="hybridMultilevel"/>
    <w:tmpl w:val="B64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33"/>
    <w:rsid w:val="00056F50"/>
    <w:rsid w:val="000B6AC5"/>
    <w:rsid w:val="00196DBF"/>
    <w:rsid w:val="001E7381"/>
    <w:rsid w:val="001F6CE2"/>
    <w:rsid w:val="002275AF"/>
    <w:rsid w:val="00385999"/>
    <w:rsid w:val="004E780C"/>
    <w:rsid w:val="00742333"/>
    <w:rsid w:val="009E5AB2"/>
    <w:rsid w:val="00AB7C5F"/>
    <w:rsid w:val="00B035B2"/>
    <w:rsid w:val="00C55BAA"/>
    <w:rsid w:val="00C616BB"/>
    <w:rsid w:val="00F52D4A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50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33"/>
  </w:style>
  <w:style w:type="paragraph" w:styleId="Heading1">
    <w:name w:val="heading 1"/>
    <w:basedOn w:val="Normal"/>
    <w:next w:val="Normal"/>
    <w:link w:val="Heading1Char"/>
    <w:uiPriority w:val="9"/>
    <w:qFormat/>
    <w:rsid w:val="00742333"/>
    <w:pPr>
      <w:keepNext/>
      <w:keepLines/>
      <w:spacing w:before="240" w:after="160"/>
      <w:outlineLvl w:val="0"/>
    </w:pPr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2333"/>
    <w:pPr>
      <w:keepNext/>
      <w:keepLines/>
      <w:spacing w:before="180" w:after="140"/>
      <w:outlineLvl w:val="1"/>
    </w:pPr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2333"/>
    <w:pPr>
      <w:keepNext/>
      <w:keepLines/>
      <w:spacing w:before="160" w:after="120"/>
      <w:outlineLvl w:val="2"/>
    </w:pPr>
    <w:rPr>
      <w:rFonts w:ascii="Calibri" w:eastAsia="MS Gothic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333"/>
    <w:rPr>
      <w:color w:val="0000FF"/>
      <w:u w:val="single"/>
    </w:rPr>
  </w:style>
  <w:style w:type="table" w:styleId="TableGrid">
    <w:name w:val="Table Grid"/>
    <w:basedOn w:val="TableNormal"/>
    <w:uiPriority w:val="59"/>
    <w:rsid w:val="0074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423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2333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42333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42333"/>
    <w:rPr>
      <w:rFonts w:ascii="Calibri" w:eastAsia="MS Gothic" w:hAnsi="Calibri" w:cs="Times New Roman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nhideWhenUsed/>
    <w:rsid w:val="00742333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742333"/>
    <w:rPr>
      <w:rFonts w:ascii="Calibri" w:eastAsia="MS Mincho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742333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rsid w:val="00742333"/>
    <w:rPr>
      <w:rFonts w:ascii="Calibri" w:eastAsia="MS Mincho" w:hAnsi="Calibri" w:cs="Times New Roman"/>
      <w:sz w:val="22"/>
    </w:rPr>
  </w:style>
  <w:style w:type="paragraph" w:styleId="PlainText">
    <w:name w:val="Plain Text"/>
    <w:basedOn w:val="Normal"/>
    <w:link w:val="PlainTextChar"/>
    <w:rsid w:val="00742333"/>
    <w:pPr>
      <w:spacing w:before="40" w:after="40"/>
      <w:contextualSpacing/>
    </w:pPr>
    <w:rPr>
      <w:rFonts w:ascii="Book Antiqua" w:eastAsia="Times New Roman" w:hAnsi="Book Antiqua" w:cs="Times New Roman"/>
      <w:sz w:val="22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742333"/>
    <w:rPr>
      <w:rFonts w:ascii="Book Antiqua" w:eastAsia="Times New Roman" w:hAnsi="Book Antiqua" w:cs="Times New Roman"/>
      <w:sz w:val="22"/>
      <w:szCs w:val="20"/>
      <w:lang w:val="en-AU" w:eastAsia="x-none"/>
    </w:rPr>
  </w:style>
  <w:style w:type="paragraph" w:styleId="Subtitle">
    <w:name w:val="Subtitle"/>
    <w:basedOn w:val="Normal"/>
    <w:link w:val="SubtitleChar"/>
    <w:qFormat/>
    <w:rsid w:val="00742333"/>
    <w:pPr>
      <w:jc w:val="both"/>
    </w:pPr>
    <w:rPr>
      <w:rFonts w:ascii="Arial" w:eastAsia="Times New Roman" w:hAnsi="Arial" w:cs="Times New Roman"/>
      <w:b/>
      <w:sz w:val="22"/>
      <w:szCs w:val="20"/>
      <w:lang w:val="en-AU" w:eastAsia="x-none"/>
    </w:rPr>
  </w:style>
  <w:style w:type="character" w:customStyle="1" w:styleId="SubtitleChar">
    <w:name w:val="Subtitle Char"/>
    <w:basedOn w:val="DefaultParagraphFont"/>
    <w:link w:val="Subtitle"/>
    <w:rsid w:val="00742333"/>
    <w:rPr>
      <w:rFonts w:ascii="Arial" w:eastAsia="Times New Roman" w:hAnsi="Arial" w:cs="Times New Roman"/>
      <w:b/>
      <w:sz w:val="22"/>
      <w:szCs w:val="20"/>
      <w:lang w:val="en-AU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F6C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33"/>
  </w:style>
  <w:style w:type="paragraph" w:styleId="Heading1">
    <w:name w:val="heading 1"/>
    <w:basedOn w:val="Normal"/>
    <w:next w:val="Normal"/>
    <w:link w:val="Heading1Char"/>
    <w:uiPriority w:val="9"/>
    <w:qFormat/>
    <w:rsid w:val="00742333"/>
    <w:pPr>
      <w:keepNext/>
      <w:keepLines/>
      <w:spacing w:before="240" w:after="160"/>
      <w:outlineLvl w:val="0"/>
    </w:pPr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2333"/>
    <w:pPr>
      <w:keepNext/>
      <w:keepLines/>
      <w:spacing w:before="180" w:after="140"/>
      <w:outlineLvl w:val="1"/>
    </w:pPr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2333"/>
    <w:pPr>
      <w:keepNext/>
      <w:keepLines/>
      <w:spacing w:before="160" w:after="120"/>
      <w:outlineLvl w:val="2"/>
    </w:pPr>
    <w:rPr>
      <w:rFonts w:ascii="Calibri" w:eastAsia="MS Gothic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333"/>
    <w:rPr>
      <w:color w:val="0000FF"/>
      <w:u w:val="single"/>
    </w:rPr>
  </w:style>
  <w:style w:type="table" w:styleId="TableGrid">
    <w:name w:val="Table Grid"/>
    <w:basedOn w:val="TableNormal"/>
    <w:uiPriority w:val="59"/>
    <w:rsid w:val="0074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423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2333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42333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42333"/>
    <w:rPr>
      <w:rFonts w:ascii="Calibri" w:eastAsia="MS Gothic" w:hAnsi="Calibri" w:cs="Times New Roman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nhideWhenUsed/>
    <w:rsid w:val="00742333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742333"/>
    <w:rPr>
      <w:rFonts w:ascii="Calibri" w:eastAsia="MS Mincho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742333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rsid w:val="00742333"/>
    <w:rPr>
      <w:rFonts w:ascii="Calibri" w:eastAsia="MS Mincho" w:hAnsi="Calibri" w:cs="Times New Roman"/>
      <w:sz w:val="22"/>
    </w:rPr>
  </w:style>
  <w:style w:type="paragraph" w:styleId="PlainText">
    <w:name w:val="Plain Text"/>
    <w:basedOn w:val="Normal"/>
    <w:link w:val="PlainTextChar"/>
    <w:rsid w:val="00742333"/>
    <w:pPr>
      <w:spacing w:before="40" w:after="40"/>
      <w:contextualSpacing/>
    </w:pPr>
    <w:rPr>
      <w:rFonts w:ascii="Book Antiqua" w:eastAsia="Times New Roman" w:hAnsi="Book Antiqua" w:cs="Times New Roman"/>
      <w:sz w:val="22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742333"/>
    <w:rPr>
      <w:rFonts w:ascii="Book Antiqua" w:eastAsia="Times New Roman" w:hAnsi="Book Antiqua" w:cs="Times New Roman"/>
      <w:sz w:val="22"/>
      <w:szCs w:val="20"/>
      <w:lang w:val="en-AU" w:eastAsia="x-none"/>
    </w:rPr>
  </w:style>
  <w:style w:type="paragraph" w:styleId="Subtitle">
    <w:name w:val="Subtitle"/>
    <w:basedOn w:val="Normal"/>
    <w:link w:val="SubtitleChar"/>
    <w:qFormat/>
    <w:rsid w:val="00742333"/>
    <w:pPr>
      <w:jc w:val="both"/>
    </w:pPr>
    <w:rPr>
      <w:rFonts w:ascii="Arial" w:eastAsia="Times New Roman" w:hAnsi="Arial" w:cs="Times New Roman"/>
      <w:b/>
      <w:sz w:val="22"/>
      <w:szCs w:val="20"/>
      <w:lang w:val="en-AU" w:eastAsia="x-none"/>
    </w:rPr>
  </w:style>
  <w:style w:type="character" w:customStyle="1" w:styleId="SubtitleChar">
    <w:name w:val="Subtitle Char"/>
    <w:basedOn w:val="DefaultParagraphFont"/>
    <w:link w:val="Subtitle"/>
    <w:rsid w:val="00742333"/>
    <w:rPr>
      <w:rFonts w:ascii="Arial" w:eastAsia="Times New Roman" w:hAnsi="Arial" w:cs="Times New Roman"/>
      <w:b/>
      <w:sz w:val="22"/>
      <w:szCs w:val="20"/>
      <w:lang w:val="en-AU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F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Macintosh Word</Application>
  <DocSecurity>0</DocSecurity>
  <Lines>28</Lines>
  <Paragraphs>8</Paragraphs>
  <ScaleCrop>false</ScaleCrop>
  <Company>home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jeffery</dc:creator>
  <cp:keywords/>
  <dc:description/>
  <cp:lastModifiedBy>steven jeffery</cp:lastModifiedBy>
  <cp:revision>3</cp:revision>
  <cp:lastPrinted>2019-09-30T05:42:00Z</cp:lastPrinted>
  <dcterms:created xsi:type="dcterms:W3CDTF">2019-09-30T05:42:00Z</dcterms:created>
  <dcterms:modified xsi:type="dcterms:W3CDTF">2019-09-30T05:42:00Z</dcterms:modified>
</cp:coreProperties>
</file>