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4CF89" w14:textId="77777777" w:rsidR="00C55BAA" w:rsidRDefault="00E33BB5">
      <w:pPr>
        <w:rPr>
          <w:sz w:val="40"/>
          <w:szCs w:val="40"/>
        </w:rPr>
      </w:pPr>
      <w:r w:rsidRPr="00E33BB5">
        <w:rPr>
          <w:noProof/>
          <w:sz w:val="40"/>
          <w:szCs w:val="40"/>
        </w:rPr>
        <mc:AlternateContent>
          <mc:Choice Requires="wps">
            <w:drawing>
              <wp:anchor distT="0" distB="0" distL="114300" distR="114300" simplePos="0" relativeHeight="251659264" behindDoc="0" locked="0" layoutInCell="1" allowOverlap="1" wp14:anchorId="301C4FA4" wp14:editId="49280631">
                <wp:simplePos x="0" y="0"/>
                <wp:positionH relativeFrom="column">
                  <wp:posOffset>0</wp:posOffset>
                </wp:positionH>
                <wp:positionV relativeFrom="paragraph">
                  <wp:posOffset>342900</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7pt" to="6in,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" strokecolor="black [3040]"/>
            </w:pict>
          </mc:Fallback>
        </mc:AlternateContent>
      </w:r>
      <w:r w:rsidR="00A245F4" w:rsidRPr="00E33BB5">
        <w:rPr>
          <w:noProof/>
          <w:sz w:val="40"/>
          <w:szCs w:val="40"/>
        </w:rPr>
        <w:drawing>
          <wp:anchor distT="0" distB="0" distL="114300" distR="114300" simplePos="0" relativeHeight="251658240" behindDoc="0" locked="0" layoutInCell="1" allowOverlap="1" wp14:anchorId="1F8267CF" wp14:editId="68D53A27">
            <wp:simplePos x="0" y="0"/>
            <wp:positionH relativeFrom="column">
              <wp:posOffset>3615055</wp:posOffset>
            </wp:positionH>
            <wp:positionV relativeFrom="paragraph">
              <wp:posOffset>-800100</wp:posOffset>
            </wp:positionV>
            <wp:extent cx="2550795" cy="914400"/>
            <wp:effectExtent l="0" t="0" r="0" b="0"/>
            <wp:wrapTight wrapText="bothSides">
              <wp:wrapPolygon edited="0">
                <wp:start x="19143" y="1200"/>
                <wp:lineTo x="5162" y="3600"/>
                <wp:lineTo x="1721" y="8400"/>
                <wp:lineTo x="2151" y="12000"/>
                <wp:lineTo x="1291" y="14400"/>
                <wp:lineTo x="3226" y="16800"/>
                <wp:lineTo x="18067" y="19200"/>
                <wp:lineTo x="18928" y="19200"/>
                <wp:lineTo x="20003" y="3000"/>
                <wp:lineTo x="20003" y="1200"/>
                <wp:lineTo x="19143" y="1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BB5">
        <w:rPr>
          <w:sz w:val="40"/>
          <w:szCs w:val="40"/>
        </w:rPr>
        <w:t>Complaints Policy</w:t>
      </w:r>
    </w:p>
    <w:p w14:paraId="1EBA760A" w14:textId="77777777" w:rsidR="00E33BB5" w:rsidRDefault="00E33BB5">
      <w:pPr>
        <w:rPr>
          <w:sz w:val="40"/>
          <w:szCs w:val="40"/>
        </w:rPr>
      </w:pPr>
    </w:p>
    <w:p w14:paraId="724F2B1B" w14:textId="77777777" w:rsidR="00E33BB5" w:rsidRDefault="00E33BB5" w:rsidP="00B50ECB">
      <w:pPr>
        <w:jc w:val="both"/>
        <w:rPr>
          <w:b/>
        </w:rPr>
      </w:pPr>
      <w:r>
        <w:rPr>
          <w:b/>
        </w:rPr>
        <w:t>Purpose</w:t>
      </w:r>
    </w:p>
    <w:p w14:paraId="6235A3F7" w14:textId="77777777" w:rsidR="00E33BB5" w:rsidRDefault="00E33BB5" w:rsidP="00B50ECB">
      <w:pPr>
        <w:jc w:val="both"/>
      </w:pPr>
      <w:r>
        <w:t>The purpose of this policy is to set out Live Smart Exercise Physiology’s complaints policy. The aim is to build a culture of customer service and excellence through knowledge, empowerment, skills and processes to ensure any complaints are properly investigated. All customer feedback and complaints will be used as opportunities to not only resolve clients’ concerns, but to build knowledge and continuously improve the services.</w:t>
      </w:r>
    </w:p>
    <w:p w14:paraId="3EE02FFE" w14:textId="77777777" w:rsidR="00E33BB5" w:rsidRDefault="00E33BB5" w:rsidP="00B50ECB">
      <w:pPr>
        <w:jc w:val="both"/>
      </w:pPr>
    </w:p>
    <w:p w14:paraId="399E0761" w14:textId="77777777" w:rsidR="00E33BB5" w:rsidRDefault="00E33BB5" w:rsidP="00B50ECB">
      <w:pPr>
        <w:jc w:val="both"/>
        <w:rPr>
          <w:b/>
        </w:rPr>
      </w:pPr>
      <w:r>
        <w:rPr>
          <w:b/>
        </w:rPr>
        <w:t>Scope</w:t>
      </w:r>
    </w:p>
    <w:p w14:paraId="7E8DE17C" w14:textId="77777777" w:rsidR="00E33BB5" w:rsidRDefault="00E33BB5" w:rsidP="00B50ECB">
      <w:pPr>
        <w:jc w:val="both"/>
      </w:pPr>
      <w:r>
        <w:t>The policy applies to the sole trading business Live Smart Exercise Physiology.</w:t>
      </w:r>
    </w:p>
    <w:p w14:paraId="24105CAB" w14:textId="77777777" w:rsidR="00E33BB5" w:rsidRDefault="00E33BB5" w:rsidP="00B50ECB">
      <w:pPr>
        <w:jc w:val="both"/>
      </w:pPr>
    </w:p>
    <w:p w14:paraId="22BFC119" w14:textId="77777777" w:rsidR="00E33BB5" w:rsidRDefault="00E33BB5" w:rsidP="00B50ECB">
      <w:pPr>
        <w:jc w:val="both"/>
        <w:rPr>
          <w:b/>
        </w:rPr>
      </w:pPr>
      <w:r>
        <w:rPr>
          <w:b/>
        </w:rPr>
        <w:t>Responsibility</w:t>
      </w:r>
    </w:p>
    <w:p w14:paraId="315F9FAB" w14:textId="77777777" w:rsidR="00E33BB5" w:rsidRDefault="00E33BB5" w:rsidP="00B50ECB">
      <w:pPr>
        <w:jc w:val="both"/>
      </w:pPr>
      <w:r>
        <w:t>All complaints will be dealt with professionally, promptly and courteously, and where appropriate provide assistance and information to the clients looking to make a complaint in accordance with this policy.</w:t>
      </w:r>
    </w:p>
    <w:p w14:paraId="3C7D36D1" w14:textId="77777777" w:rsidR="00E33BB5" w:rsidRDefault="00E33BB5" w:rsidP="00B50ECB">
      <w:pPr>
        <w:jc w:val="both"/>
      </w:pPr>
    </w:p>
    <w:p w14:paraId="2AACC5A5" w14:textId="77777777" w:rsidR="00E33BB5" w:rsidRDefault="00E33BB5" w:rsidP="00B50ECB">
      <w:pPr>
        <w:jc w:val="both"/>
        <w:rPr>
          <w:b/>
        </w:rPr>
      </w:pPr>
      <w:r>
        <w:rPr>
          <w:b/>
        </w:rPr>
        <w:t>Policy Statement</w:t>
      </w:r>
    </w:p>
    <w:p w14:paraId="41271CFD" w14:textId="77777777" w:rsidR="00BA1935" w:rsidRDefault="001A7FCA" w:rsidP="00B50ECB">
      <w:pPr>
        <w:jc w:val="both"/>
      </w:pPr>
      <w:r>
        <w:t>Grievances may arise as a result of dis</w:t>
      </w:r>
      <w:r w:rsidR="00BA1935">
        <w:t>satisfaction with the business’</w:t>
      </w:r>
      <w:r>
        <w:t xml:space="preserve"> quality of services provided </w:t>
      </w:r>
      <w:r w:rsidR="00BA1935">
        <w:t>or potentially from within the rehabilitation worksite, if applicable (e.g. gym location).</w:t>
      </w:r>
    </w:p>
    <w:p w14:paraId="148FEBC8" w14:textId="77777777" w:rsidR="00AE152B" w:rsidRDefault="00AE152B" w:rsidP="00B50ECB">
      <w:pPr>
        <w:jc w:val="both"/>
      </w:pPr>
      <w:r>
        <w:t>Note: The complainant may choose to remain anonymous. The process of review and investigation by Live Smart Exercise Physiology will aim to follow the same process.</w:t>
      </w:r>
    </w:p>
    <w:p w14:paraId="70551146" w14:textId="77777777" w:rsidR="00BA1935" w:rsidRDefault="00BA1935" w:rsidP="00B50ECB">
      <w:pPr>
        <w:jc w:val="both"/>
      </w:pPr>
    </w:p>
    <w:p w14:paraId="0A849E6C" w14:textId="77777777" w:rsidR="00E33BB5" w:rsidRDefault="00BA1935" w:rsidP="00B50ECB">
      <w:pPr>
        <w:jc w:val="both"/>
      </w:pPr>
      <w:r>
        <w:t>Live Smart Exercise Physiology has adopted a tiered approach to handling the differing types of complaints.</w:t>
      </w:r>
    </w:p>
    <w:p w14:paraId="1CBE4F9B" w14:textId="77777777" w:rsidR="00BA1935" w:rsidRDefault="00BA1935" w:rsidP="00B50ECB">
      <w:pPr>
        <w:jc w:val="both"/>
      </w:pPr>
    </w:p>
    <w:p w14:paraId="4C00B3E4" w14:textId="77777777" w:rsidR="00ED3E20" w:rsidRDefault="00ED3E20" w:rsidP="00B50ECB">
      <w:pPr>
        <w:jc w:val="both"/>
        <w:rPr>
          <w:b/>
        </w:rPr>
      </w:pPr>
      <w:r>
        <w:rPr>
          <w:b/>
        </w:rPr>
        <w:t>Tier 1: Complaint handling at individual level</w:t>
      </w:r>
      <w:r w:rsidR="00AE152B">
        <w:rPr>
          <w:b/>
        </w:rPr>
        <w:t xml:space="preserve"> (informal)</w:t>
      </w:r>
    </w:p>
    <w:p w14:paraId="52020FB6" w14:textId="77777777" w:rsidR="00ED3E20" w:rsidRDefault="00ED3E20" w:rsidP="00B50ECB">
      <w:pPr>
        <w:jc w:val="both"/>
      </w:pPr>
      <w:r>
        <w:t>Wherever possible, complaints are best resolved informally by the people involved. In the first instance a complaint should be directed to the business owner (myself as sole trader). Complaints at this stage may or may not be in writing.</w:t>
      </w:r>
    </w:p>
    <w:p w14:paraId="3421A9CF" w14:textId="77777777" w:rsidR="00ED3E20" w:rsidRDefault="00ED3E20" w:rsidP="00B50ECB">
      <w:pPr>
        <w:jc w:val="both"/>
      </w:pPr>
    </w:p>
    <w:p w14:paraId="0A7C4B3C" w14:textId="77777777" w:rsidR="00ED3E20" w:rsidRDefault="00ED3E20" w:rsidP="00B50ECB">
      <w:pPr>
        <w:jc w:val="both"/>
      </w:pPr>
      <w:r>
        <w:t xml:space="preserve">Once a complaint is received the business owner shall take action to ensure a full understanding of the issue before endeavoring to resolve it directly with the people involved. </w:t>
      </w:r>
    </w:p>
    <w:p w14:paraId="5D5EF8E3" w14:textId="77777777" w:rsidR="00ED3E20" w:rsidRDefault="00ED3E20" w:rsidP="00B50ECB">
      <w:pPr>
        <w:jc w:val="both"/>
      </w:pPr>
    </w:p>
    <w:p w14:paraId="1F7F103B" w14:textId="77777777" w:rsidR="00ED3E20" w:rsidRDefault="00ED3E20" w:rsidP="00B50ECB">
      <w:pPr>
        <w:jc w:val="both"/>
      </w:pPr>
      <w:r>
        <w:t xml:space="preserve">In all cases, the complaint shall be dealt with in a fair, prompt and </w:t>
      </w:r>
      <w:r w:rsidR="00677B54">
        <w:t>professional</w:t>
      </w:r>
      <w:r>
        <w:t xml:space="preserve"> manner. The complaint shall be</w:t>
      </w:r>
      <w:r w:rsidR="00677B54">
        <w:t xml:space="preserve"> documented, and if required a</w:t>
      </w:r>
      <w:r>
        <w:t xml:space="preserve"> written</w:t>
      </w:r>
      <w:r w:rsidR="00677B54">
        <w:t xml:space="preserve"> response shall be provided in seven (7)</w:t>
      </w:r>
      <w:r>
        <w:t xml:space="preserve"> days otherwise the </w:t>
      </w:r>
      <w:r w:rsidR="00677B54">
        <w:t>complainant</w:t>
      </w:r>
      <w:r>
        <w:t xml:space="preserve"> will be provided with a</w:t>
      </w:r>
      <w:r w:rsidR="00677B54">
        <w:t>n</w:t>
      </w:r>
      <w:r>
        <w:t xml:space="preserve"> </w:t>
      </w:r>
      <w:r w:rsidR="00677B54">
        <w:t>explanation as to when a response will be forth coming.</w:t>
      </w:r>
    </w:p>
    <w:p w14:paraId="689E7342" w14:textId="77777777" w:rsidR="00677B54" w:rsidRDefault="00677B54" w:rsidP="00B50ECB">
      <w:pPr>
        <w:jc w:val="both"/>
      </w:pPr>
    </w:p>
    <w:p w14:paraId="21B8A44A" w14:textId="77777777" w:rsidR="008D7E05" w:rsidRDefault="00677B54" w:rsidP="00B50ECB">
      <w:pPr>
        <w:jc w:val="both"/>
      </w:pPr>
      <w:r>
        <w:t xml:space="preserve">The majority of complaints should be able to be resolved without progressing beyond this first tier of the process. </w:t>
      </w:r>
    </w:p>
    <w:p w14:paraId="43836148" w14:textId="77777777" w:rsidR="008D7E05" w:rsidRDefault="008D7E05" w:rsidP="00B50ECB">
      <w:pPr>
        <w:jc w:val="both"/>
      </w:pPr>
    </w:p>
    <w:p w14:paraId="2237DC0D" w14:textId="77777777" w:rsidR="00AE152B" w:rsidRDefault="00AE152B" w:rsidP="00B50ECB">
      <w:pPr>
        <w:jc w:val="both"/>
        <w:rPr>
          <w:color w:val="FF0000"/>
        </w:rPr>
      </w:pPr>
    </w:p>
    <w:p w14:paraId="5401B0D8" w14:textId="77777777" w:rsidR="0016721A" w:rsidRDefault="0016721A" w:rsidP="00B50ECB">
      <w:pPr>
        <w:jc w:val="both"/>
        <w:rPr>
          <w:b/>
        </w:rPr>
      </w:pPr>
    </w:p>
    <w:p w14:paraId="5FEA2B4E" w14:textId="77777777" w:rsidR="00ED3E20" w:rsidRDefault="00ED3E20" w:rsidP="00B50ECB">
      <w:pPr>
        <w:jc w:val="both"/>
        <w:rPr>
          <w:b/>
        </w:rPr>
      </w:pPr>
      <w:r>
        <w:rPr>
          <w:b/>
        </w:rPr>
        <w:lastRenderedPageBreak/>
        <w:t xml:space="preserve">Tier 2: </w:t>
      </w:r>
      <w:r w:rsidR="00AE152B">
        <w:rPr>
          <w:b/>
        </w:rPr>
        <w:t xml:space="preserve">Formal </w:t>
      </w:r>
      <w:r w:rsidR="00020C48">
        <w:rPr>
          <w:b/>
        </w:rPr>
        <w:t>I</w:t>
      </w:r>
      <w:r>
        <w:rPr>
          <w:b/>
        </w:rPr>
        <w:t>nternal review or investigation</w:t>
      </w:r>
      <w:r w:rsidR="00020C48">
        <w:rPr>
          <w:b/>
        </w:rPr>
        <w:t xml:space="preserve"> </w:t>
      </w:r>
    </w:p>
    <w:p w14:paraId="358C2B33" w14:textId="77777777" w:rsidR="00ED3E20" w:rsidRDefault="008B366B" w:rsidP="00B50ECB">
      <w:pPr>
        <w:jc w:val="both"/>
      </w:pPr>
      <w:r>
        <w:t>A complaint may be dealt with by way of a more formal review or investigation if</w:t>
      </w:r>
      <w:r w:rsidR="00146833">
        <w:t xml:space="preserve"> it</w:t>
      </w:r>
      <w:r>
        <w:t>;</w:t>
      </w:r>
    </w:p>
    <w:p w14:paraId="5D621187" w14:textId="77777777" w:rsidR="008B366B" w:rsidRDefault="008B366B" w:rsidP="00B50ECB">
      <w:pPr>
        <w:pStyle w:val="ListParagraph"/>
        <w:numPr>
          <w:ilvl w:val="0"/>
          <w:numId w:val="2"/>
        </w:numPr>
        <w:jc w:val="both"/>
      </w:pPr>
      <w:r>
        <w:t>Is of a very serious nature or</w:t>
      </w:r>
    </w:p>
    <w:p w14:paraId="16474542" w14:textId="77777777" w:rsidR="008B366B" w:rsidRDefault="008D7E05" w:rsidP="00B50ECB">
      <w:pPr>
        <w:pStyle w:val="ListParagraph"/>
        <w:numPr>
          <w:ilvl w:val="0"/>
          <w:numId w:val="2"/>
        </w:numPr>
        <w:jc w:val="both"/>
      </w:pPr>
      <w:r>
        <w:t>Has already been dealt with at Tier 1 and the complainant is not satisfied with the process or outcome.</w:t>
      </w:r>
    </w:p>
    <w:p w14:paraId="4738A6F4" w14:textId="77777777" w:rsidR="00146833" w:rsidRDefault="00146833" w:rsidP="00B50ECB">
      <w:pPr>
        <w:pStyle w:val="ListParagraph"/>
        <w:jc w:val="both"/>
      </w:pPr>
    </w:p>
    <w:p w14:paraId="6369BE66" w14:textId="77777777" w:rsidR="008D7E05" w:rsidRDefault="00146833" w:rsidP="00B50ECB">
      <w:pPr>
        <w:jc w:val="both"/>
      </w:pPr>
      <w:r>
        <w:t xml:space="preserve">All Tier 2 level </w:t>
      </w:r>
      <w:r w:rsidR="008D7E05">
        <w:t>complaint</w:t>
      </w:r>
      <w:r>
        <w:t>s</w:t>
      </w:r>
      <w:r w:rsidR="008D7E05">
        <w:t xml:space="preserve"> shall be documented, and a written response shall be provided </w:t>
      </w:r>
      <w:r>
        <w:t>with</w:t>
      </w:r>
      <w:r w:rsidR="008D7E05">
        <w:t>in 14 days</w:t>
      </w:r>
      <w:r>
        <w:t>. O</w:t>
      </w:r>
      <w:r w:rsidR="008D7E05">
        <w:t>therwise the complainant will be provided with an explanation as to when a response will be forth coming.</w:t>
      </w:r>
    </w:p>
    <w:p w14:paraId="6ABA2E23" w14:textId="77777777" w:rsidR="00ED3E20" w:rsidRDefault="00ED3E20" w:rsidP="00B50ECB">
      <w:pPr>
        <w:jc w:val="both"/>
        <w:rPr>
          <w:b/>
        </w:rPr>
      </w:pPr>
    </w:p>
    <w:p w14:paraId="0388E1D0" w14:textId="77777777" w:rsidR="00ED3E20" w:rsidRDefault="008B366B" w:rsidP="00B50ECB">
      <w:pPr>
        <w:jc w:val="both"/>
        <w:rPr>
          <w:b/>
        </w:rPr>
      </w:pPr>
      <w:r>
        <w:rPr>
          <w:b/>
        </w:rPr>
        <w:t>Tier 3: Independe</w:t>
      </w:r>
      <w:r w:rsidR="00146833">
        <w:rPr>
          <w:b/>
        </w:rPr>
        <w:t xml:space="preserve">nt review or investigation </w:t>
      </w:r>
    </w:p>
    <w:p w14:paraId="354BAE06" w14:textId="77777777" w:rsidR="00AE152B" w:rsidRDefault="00146833" w:rsidP="00B50ECB">
      <w:pPr>
        <w:jc w:val="both"/>
      </w:pPr>
      <w:r w:rsidRPr="00146833">
        <w:t>Live Sm</w:t>
      </w:r>
      <w:r>
        <w:t xml:space="preserve">art Exercise Physiology ensures all clients are aware of and supported to access the Live Smart complaints management system. </w:t>
      </w:r>
    </w:p>
    <w:p w14:paraId="335FDE44" w14:textId="77777777" w:rsidR="00AE152B" w:rsidRDefault="00AE152B" w:rsidP="00B50ECB">
      <w:pPr>
        <w:jc w:val="both"/>
      </w:pPr>
    </w:p>
    <w:p w14:paraId="7FDEB87B" w14:textId="77777777" w:rsidR="00ED3E20" w:rsidRDefault="00146833" w:rsidP="00B50ECB">
      <w:pPr>
        <w:jc w:val="both"/>
      </w:pPr>
      <w:r>
        <w:t xml:space="preserve">In addition they will be made aware </w:t>
      </w:r>
      <w:r w:rsidR="00AE152B">
        <w:t xml:space="preserve">of </w:t>
      </w:r>
      <w:r>
        <w:t xml:space="preserve">and supported to access alternative avenues for </w:t>
      </w:r>
      <w:r w:rsidR="00AE152B">
        <w:t xml:space="preserve">independent review and investigation of </w:t>
      </w:r>
      <w:r w:rsidR="00020C48">
        <w:t>complaints (e.g. the NDIS C</w:t>
      </w:r>
      <w:r>
        <w:t>ommission</w:t>
      </w:r>
      <w:r w:rsidR="00AE152B">
        <w:t>, Exercise Sports Science Australia, etc</w:t>
      </w:r>
      <w:r>
        <w:t xml:space="preserve">). </w:t>
      </w:r>
    </w:p>
    <w:p w14:paraId="1E584876" w14:textId="77777777" w:rsidR="00146833" w:rsidRDefault="00146833" w:rsidP="00B50ECB">
      <w:pPr>
        <w:jc w:val="both"/>
      </w:pPr>
    </w:p>
    <w:p w14:paraId="3BE0A16C" w14:textId="77777777" w:rsidR="00146833" w:rsidRDefault="00020C48" w:rsidP="00B50ECB">
      <w:pPr>
        <w:jc w:val="both"/>
        <w:rPr>
          <w:b/>
        </w:rPr>
      </w:pPr>
      <w:r>
        <w:rPr>
          <w:b/>
        </w:rPr>
        <w:t>Guiding principals adopted for the management of complaints:</w:t>
      </w:r>
    </w:p>
    <w:p w14:paraId="339D7BCF" w14:textId="77777777" w:rsidR="00020C48" w:rsidRPr="00E931C1" w:rsidRDefault="00020C48" w:rsidP="00B50ECB">
      <w:pPr>
        <w:pStyle w:val="ListParagraph"/>
        <w:numPr>
          <w:ilvl w:val="0"/>
          <w:numId w:val="4"/>
        </w:numPr>
        <w:jc w:val="both"/>
        <w:rPr>
          <w:b/>
        </w:rPr>
      </w:pPr>
      <w:r>
        <w:t xml:space="preserve">Be courteous, protect the complainant’s confidentiality and privacy and offer whatever assistance they need to </w:t>
      </w:r>
      <w:r w:rsidR="00E931C1">
        <w:t>lodge a complaint, recognizing their right to be heard without fear of retribution.</w:t>
      </w:r>
    </w:p>
    <w:p w14:paraId="3BA38A4B" w14:textId="77777777" w:rsidR="00E931C1" w:rsidRPr="00E931C1" w:rsidRDefault="00E931C1" w:rsidP="00B50ECB">
      <w:pPr>
        <w:pStyle w:val="ListParagraph"/>
        <w:numPr>
          <w:ilvl w:val="0"/>
          <w:numId w:val="4"/>
        </w:numPr>
        <w:jc w:val="both"/>
        <w:rPr>
          <w:b/>
        </w:rPr>
      </w:pPr>
      <w:r>
        <w:t>All complaints will be taken seriously.</w:t>
      </w:r>
    </w:p>
    <w:p w14:paraId="0BFD2DC6" w14:textId="77777777" w:rsidR="00E931C1" w:rsidRPr="00E931C1" w:rsidRDefault="00E931C1" w:rsidP="00B50ECB">
      <w:pPr>
        <w:pStyle w:val="ListParagraph"/>
        <w:numPr>
          <w:ilvl w:val="0"/>
          <w:numId w:val="4"/>
        </w:numPr>
        <w:jc w:val="both"/>
        <w:rPr>
          <w:b/>
        </w:rPr>
      </w:pPr>
      <w:r>
        <w:t>Promptly acknowledge and be fair, objective and professional in the assessment of complaints.</w:t>
      </w:r>
    </w:p>
    <w:p w14:paraId="0AD1C632" w14:textId="77777777" w:rsidR="00E931C1" w:rsidRPr="00E931C1" w:rsidRDefault="00E931C1" w:rsidP="00B50ECB">
      <w:pPr>
        <w:pStyle w:val="ListParagraph"/>
        <w:numPr>
          <w:ilvl w:val="0"/>
          <w:numId w:val="4"/>
        </w:numPr>
        <w:jc w:val="both"/>
        <w:rPr>
          <w:b/>
        </w:rPr>
      </w:pPr>
      <w:r>
        <w:t>Endeavor to resolve matters to the satisfaction of all parties.</w:t>
      </w:r>
    </w:p>
    <w:p w14:paraId="2CAD27A9" w14:textId="77777777" w:rsidR="00E931C1" w:rsidRPr="00B50ECB" w:rsidRDefault="00E931C1" w:rsidP="00B50ECB">
      <w:pPr>
        <w:pStyle w:val="ListParagraph"/>
        <w:numPr>
          <w:ilvl w:val="0"/>
          <w:numId w:val="4"/>
        </w:numPr>
        <w:jc w:val="both"/>
        <w:rPr>
          <w:b/>
        </w:rPr>
      </w:pPr>
      <w:r>
        <w:t>Use client feedback to continually improve the quality of services.</w:t>
      </w:r>
    </w:p>
    <w:p w14:paraId="09D73A6A" w14:textId="77777777" w:rsidR="00E931C1" w:rsidRDefault="00E931C1" w:rsidP="00B50ECB">
      <w:pPr>
        <w:jc w:val="both"/>
      </w:pPr>
      <w:r>
        <w:t>All complaints are captured in the business’ record keeping system.</w:t>
      </w:r>
    </w:p>
    <w:p w14:paraId="20E8BAF1" w14:textId="77777777" w:rsidR="00E931C1" w:rsidRDefault="00E931C1" w:rsidP="00B50ECB">
      <w:pPr>
        <w:jc w:val="both"/>
      </w:pPr>
    </w:p>
    <w:p w14:paraId="1B587F80" w14:textId="77777777" w:rsidR="00E931C1" w:rsidRDefault="00E931C1" w:rsidP="00B50ECB">
      <w:pPr>
        <w:jc w:val="both"/>
        <w:rPr>
          <w:b/>
        </w:rPr>
      </w:pPr>
      <w:r>
        <w:rPr>
          <w:b/>
        </w:rPr>
        <w:t>Definitions</w:t>
      </w:r>
    </w:p>
    <w:p w14:paraId="2D202413" w14:textId="77777777" w:rsidR="00E931C1" w:rsidRDefault="00E931C1" w:rsidP="00B50ECB">
      <w:pPr>
        <w:jc w:val="both"/>
      </w:pPr>
      <w:r>
        <w:t xml:space="preserve">For the purpose of this policy a complaint is any unresolved expression of dissatisfaction raised with the </w:t>
      </w:r>
      <w:r w:rsidR="0016721A">
        <w:t>business</w:t>
      </w:r>
      <w:r>
        <w:t xml:space="preserve"> by, or on behalf of a client, that relates to the business’ services, the performance, behavior or conduct of the business owner.</w:t>
      </w:r>
    </w:p>
    <w:p w14:paraId="4514A6D2" w14:textId="77777777" w:rsidR="0016721A" w:rsidRDefault="0016721A" w:rsidP="00B50ECB">
      <w:pPr>
        <w:jc w:val="both"/>
        <w:rPr>
          <w:b/>
        </w:rPr>
      </w:pPr>
    </w:p>
    <w:p w14:paraId="4450AFCA" w14:textId="77777777" w:rsidR="001439C2" w:rsidRPr="001439C2" w:rsidRDefault="001439C2" w:rsidP="00B50ECB">
      <w:pPr>
        <w:jc w:val="both"/>
        <w:rPr>
          <w:b/>
        </w:rPr>
      </w:pPr>
      <w:r w:rsidRPr="001439C2">
        <w:rPr>
          <w:b/>
        </w:rPr>
        <w:t>Reference Documents:</w:t>
      </w:r>
    </w:p>
    <w:p w14:paraId="6674A8A1" w14:textId="77777777" w:rsidR="001439C2" w:rsidRPr="00020C48" w:rsidRDefault="001439C2" w:rsidP="00B50ECB">
      <w:pPr>
        <w:jc w:val="both"/>
        <w:rPr>
          <w:color w:val="000000" w:themeColor="text1"/>
        </w:rPr>
      </w:pPr>
      <w:r w:rsidRPr="00020C48">
        <w:rPr>
          <w:color w:val="000000" w:themeColor="text1"/>
        </w:rPr>
        <w:t xml:space="preserve">This policy has been in part developed in line with the NDIS policies. Refer to </w:t>
      </w:r>
      <w:bookmarkStart w:id="0" w:name="_GoBack"/>
      <w:bookmarkEnd w:id="0"/>
      <w:r w:rsidRPr="00020C48">
        <w:rPr>
          <w:color w:val="000000" w:themeColor="text1"/>
        </w:rPr>
        <w:t>policy.</w:t>
      </w:r>
    </w:p>
    <w:p w14:paraId="247616EF" w14:textId="77777777" w:rsidR="001439C2" w:rsidRPr="00020C48" w:rsidRDefault="001439C2" w:rsidP="00B50ECB">
      <w:pPr>
        <w:pStyle w:val="ListParagraph"/>
        <w:numPr>
          <w:ilvl w:val="0"/>
          <w:numId w:val="3"/>
        </w:numPr>
        <w:jc w:val="both"/>
        <w:rPr>
          <w:color w:val="000000" w:themeColor="text1"/>
        </w:rPr>
      </w:pPr>
      <w:r w:rsidRPr="00020C48">
        <w:rPr>
          <w:color w:val="000000" w:themeColor="text1"/>
        </w:rPr>
        <w:t>NDIS (Complaints Management and Resolution) Rules 2018</w:t>
      </w:r>
    </w:p>
    <w:p w14:paraId="615A9E9F" w14:textId="77777777" w:rsidR="001439C2" w:rsidRPr="00020C48" w:rsidRDefault="001439C2" w:rsidP="00B50ECB">
      <w:pPr>
        <w:pStyle w:val="ListParagraph"/>
        <w:numPr>
          <w:ilvl w:val="0"/>
          <w:numId w:val="3"/>
        </w:numPr>
        <w:jc w:val="both"/>
        <w:rPr>
          <w:color w:val="000000" w:themeColor="text1"/>
        </w:rPr>
      </w:pPr>
      <w:r w:rsidRPr="00020C48">
        <w:rPr>
          <w:color w:val="000000" w:themeColor="text1"/>
        </w:rPr>
        <w:t>NDIS Quality and Safeguards Commission – Complaints Management and Resolution Guidance Version 1 May 2018</w:t>
      </w:r>
    </w:p>
    <w:p w14:paraId="6C8424C2" w14:textId="77777777" w:rsidR="001439C2" w:rsidRDefault="001439C2" w:rsidP="00B50ECB">
      <w:pPr>
        <w:pStyle w:val="ListParagraph"/>
        <w:numPr>
          <w:ilvl w:val="0"/>
          <w:numId w:val="3"/>
        </w:numPr>
        <w:jc w:val="both"/>
      </w:pPr>
      <w:hyperlink r:id="rId10" w:history="1">
        <w:r w:rsidRPr="00020C48">
          <w:rPr>
            <w:rStyle w:val="Hyperlink"/>
          </w:rPr>
          <w:t>http://www.ndiscommission.gov.au/about/complaints</w:t>
        </w:r>
      </w:hyperlink>
    </w:p>
    <w:p w14:paraId="24830F01" w14:textId="77777777" w:rsidR="00B50ECB" w:rsidRDefault="00B50ECB" w:rsidP="00B50ECB">
      <w:pPr>
        <w:ind w:left="360"/>
      </w:pPr>
    </w:p>
    <w:p w14:paraId="52E35BD3" w14:textId="77777777" w:rsidR="001439C2" w:rsidRDefault="001439C2" w:rsidP="00E931C1">
      <w:r>
        <w:t>Document Control</w:t>
      </w:r>
    </w:p>
    <w:tbl>
      <w:tblPr>
        <w:tblStyle w:val="TableGrid"/>
        <w:tblW w:w="0" w:type="auto"/>
        <w:tblLook w:val="04A0" w:firstRow="1" w:lastRow="0" w:firstColumn="1" w:lastColumn="0" w:noHBand="0" w:noVBand="1"/>
      </w:tblPr>
      <w:tblGrid>
        <w:gridCol w:w="2129"/>
        <w:gridCol w:w="2129"/>
        <w:gridCol w:w="2129"/>
        <w:gridCol w:w="2129"/>
      </w:tblGrid>
      <w:tr w:rsidR="00E931C1" w14:paraId="687256D0" w14:textId="77777777" w:rsidTr="00E931C1">
        <w:tc>
          <w:tcPr>
            <w:tcW w:w="8516" w:type="dxa"/>
            <w:gridSpan w:val="4"/>
            <w:tcBorders>
              <w:right w:val="single" w:sz="4" w:space="0" w:color="auto"/>
            </w:tcBorders>
          </w:tcPr>
          <w:p w14:paraId="77468BE9" w14:textId="77777777" w:rsidR="00E931C1" w:rsidRDefault="00E931C1" w:rsidP="00E931C1">
            <w:r>
              <w:t>Policy Name: Complaints Policy</w:t>
            </w:r>
          </w:p>
        </w:tc>
      </w:tr>
      <w:tr w:rsidR="00E931C1" w14:paraId="50ABC408" w14:textId="77777777" w:rsidTr="00E931C1">
        <w:tc>
          <w:tcPr>
            <w:tcW w:w="2129" w:type="dxa"/>
          </w:tcPr>
          <w:p w14:paraId="05795C6E" w14:textId="77777777" w:rsidR="00E931C1" w:rsidRDefault="00E931C1" w:rsidP="00E931C1">
            <w:r>
              <w:t>Owner:</w:t>
            </w:r>
          </w:p>
        </w:tc>
        <w:tc>
          <w:tcPr>
            <w:tcW w:w="2129" w:type="dxa"/>
          </w:tcPr>
          <w:p w14:paraId="1BDBACE6" w14:textId="77777777" w:rsidR="00E931C1" w:rsidRDefault="0016721A" w:rsidP="00E931C1">
            <w:r>
              <w:t>Steven Jeffery</w:t>
            </w:r>
          </w:p>
        </w:tc>
        <w:tc>
          <w:tcPr>
            <w:tcW w:w="2129" w:type="dxa"/>
          </w:tcPr>
          <w:p w14:paraId="5584AB3A" w14:textId="77777777" w:rsidR="00E931C1" w:rsidRDefault="00E931C1" w:rsidP="00E931C1">
            <w:r>
              <w:t>Applies to:</w:t>
            </w:r>
          </w:p>
        </w:tc>
        <w:tc>
          <w:tcPr>
            <w:tcW w:w="2129" w:type="dxa"/>
          </w:tcPr>
          <w:p w14:paraId="5DA9A856" w14:textId="77777777" w:rsidR="00E931C1" w:rsidRDefault="0016721A" w:rsidP="00E931C1">
            <w:r>
              <w:t>Steven Jeffery</w:t>
            </w:r>
          </w:p>
        </w:tc>
      </w:tr>
      <w:tr w:rsidR="00E931C1" w14:paraId="04CB2CC3" w14:textId="77777777" w:rsidTr="00E931C1">
        <w:tc>
          <w:tcPr>
            <w:tcW w:w="2129" w:type="dxa"/>
          </w:tcPr>
          <w:p w14:paraId="688C4A1C" w14:textId="77777777" w:rsidR="00E931C1" w:rsidRDefault="00E931C1" w:rsidP="00E931C1">
            <w:r>
              <w:t>Version:</w:t>
            </w:r>
          </w:p>
        </w:tc>
        <w:tc>
          <w:tcPr>
            <w:tcW w:w="2129" w:type="dxa"/>
          </w:tcPr>
          <w:p w14:paraId="690400E4" w14:textId="77777777" w:rsidR="00E931C1" w:rsidRDefault="0016721A" w:rsidP="00E931C1">
            <w:r>
              <w:t>V1.0</w:t>
            </w:r>
          </w:p>
        </w:tc>
        <w:tc>
          <w:tcPr>
            <w:tcW w:w="2129" w:type="dxa"/>
          </w:tcPr>
          <w:p w14:paraId="59A31A2C" w14:textId="77777777" w:rsidR="00E931C1" w:rsidRDefault="00E931C1" w:rsidP="00E931C1">
            <w:r>
              <w:t>Approved by:</w:t>
            </w:r>
          </w:p>
        </w:tc>
        <w:tc>
          <w:tcPr>
            <w:tcW w:w="2129" w:type="dxa"/>
          </w:tcPr>
          <w:p w14:paraId="612FE0AD" w14:textId="77777777" w:rsidR="00E931C1" w:rsidRDefault="0016721A" w:rsidP="00E931C1">
            <w:r>
              <w:t>Steven Jeffery</w:t>
            </w:r>
          </w:p>
        </w:tc>
      </w:tr>
      <w:tr w:rsidR="00E931C1" w14:paraId="638AFD93" w14:textId="77777777" w:rsidTr="00E931C1">
        <w:tc>
          <w:tcPr>
            <w:tcW w:w="2129" w:type="dxa"/>
          </w:tcPr>
          <w:p w14:paraId="0180D523" w14:textId="77777777" w:rsidR="00E931C1" w:rsidRDefault="00E931C1" w:rsidP="00E931C1">
            <w:r>
              <w:t>Version date:</w:t>
            </w:r>
          </w:p>
        </w:tc>
        <w:tc>
          <w:tcPr>
            <w:tcW w:w="2129" w:type="dxa"/>
          </w:tcPr>
          <w:p w14:paraId="467D5E34" w14:textId="77777777" w:rsidR="00E931C1" w:rsidRDefault="0016721A" w:rsidP="00E931C1">
            <w:r>
              <w:t>26/9/19</w:t>
            </w:r>
          </w:p>
        </w:tc>
        <w:tc>
          <w:tcPr>
            <w:tcW w:w="2129" w:type="dxa"/>
          </w:tcPr>
          <w:p w14:paraId="5293DD76" w14:textId="77777777" w:rsidR="00E931C1" w:rsidRDefault="00E931C1" w:rsidP="00E931C1">
            <w:r>
              <w:t>Next review date:</w:t>
            </w:r>
          </w:p>
        </w:tc>
        <w:tc>
          <w:tcPr>
            <w:tcW w:w="2129" w:type="dxa"/>
          </w:tcPr>
          <w:p w14:paraId="0DA3E4BE" w14:textId="77777777" w:rsidR="00E931C1" w:rsidRDefault="0016721A" w:rsidP="00E931C1">
            <w:r>
              <w:t>26/9/22</w:t>
            </w:r>
          </w:p>
        </w:tc>
      </w:tr>
    </w:tbl>
    <w:p w14:paraId="662EE537" w14:textId="77777777" w:rsidR="00ED3E20" w:rsidRPr="00ED3E20" w:rsidRDefault="00ED3E20" w:rsidP="00801E9F">
      <w:pPr>
        <w:rPr>
          <w:b/>
        </w:rPr>
      </w:pPr>
    </w:p>
    <w:sectPr w:rsidR="00ED3E20" w:rsidRPr="00ED3E20" w:rsidSect="001439C2">
      <w:footerReference w:type="default" r:id="rId11"/>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7018" w14:textId="77777777" w:rsidR="00020C48" w:rsidRDefault="00020C48" w:rsidP="00E33BB5">
      <w:r>
        <w:separator/>
      </w:r>
    </w:p>
  </w:endnote>
  <w:endnote w:type="continuationSeparator" w:id="0">
    <w:p w14:paraId="3B4D229B" w14:textId="77777777" w:rsidR="00020C48" w:rsidRDefault="00020C48" w:rsidP="00E3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80AA" w14:textId="77777777" w:rsidR="00801E9F" w:rsidRDefault="00801E9F" w:rsidP="00801E9F">
    <w:pPr>
      <w:pStyle w:val="Footer"/>
      <w:jc w:val="center"/>
    </w:pPr>
    <w:r>
      <w:rPr>
        <w:rStyle w:val="PageNumber"/>
      </w:rPr>
      <w:fldChar w:fldCharType="begin"/>
    </w:r>
    <w:r>
      <w:rPr>
        <w:rStyle w:val="PageNumber"/>
      </w:rPr>
      <w:instrText xml:space="preserve"> PAGE </w:instrText>
    </w:r>
    <w:r>
      <w:rPr>
        <w:rStyle w:val="PageNumber"/>
      </w:rPr>
      <w:fldChar w:fldCharType="separate"/>
    </w:r>
    <w:r w:rsidR="00B50EC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4CEB8" w14:textId="77777777" w:rsidR="00020C48" w:rsidRDefault="00020C48" w:rsidP="00E33BB5">
      <w:r>
        <w:separator/>
      </w:r>
    </w:p>
  </w:footnote>
  <w:footnote w:type="continuationSeparator" w:id="0">
    <w:p w14:paraId="473B12CF" w14:textId="77777777" w:rsidR="00020C48" w:rsidRDefault="00020C48" w:rsidP="00E33B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55B"/>
    <w:multiLevelType w:val="hybridMultilevel"/>
    <w:tmpl w:val="0D00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D6AFB"/>
    <w:multiLevelType w:val="hybridMultilevel"/>
    <w:tmpl w:val="C0B0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635BD"/>
    <w:multiLevelType w:val="hybridMultilevel"/>
    <w:tmpl w:val="B0A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A79E8"/>
    <w:multiLevelType w:val="hybridMultilevel"/>
    <w:tmpl w:val="B64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F4"/>
    <w:rsid w:val="00020C48"/>
    <w:rsid w:val="000A76B4"/>
    <w:rsid w:val="001439C2"/>
    <w:rsid w:val="00146833"/>
    <w:rsid w:val="0016721A"/>
    <w:rsid w:val="001A7FCA"/>
    <w:rsid w:val="002F1858"/>
    <w:rsid w:val="00677B54"/>
    <w:rsid w:val="00801E9F"/>
    <w:rsid w:val="008B366B"/>
    <w:rsid w:val="008D7E05"/>
    <w:rsid w:val="00A245F4"/>
    <w:rsid w:val="00AE152B"/>
    <w:rsid w:val="00B50ECB"/>
    <w:rsid w:val="00BA1935"/>
    <w:rsid w:val="00C55BAA"/>
    <w:rsid w:val="00D333E5"/>
    <w:rsid w:val="00E33BB5"/>
    <w:rsid w:val="00E931C1"/>
    <w:rsid w:val="00ED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EA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5F4"/>
    <w:rPr>
      <w:rFonts w:ascii="Lucida Grande" w:hAnsi="Lucida Grande" w:cs="Lucida Grande"/>
      <w:sz w:val="18"/>
      <w:szCs w:val="18"/>
    </w:rPr>
  </w:style>
  <w:style w:type="paragraph" w:styleId="Header">
    <w:name w:val="header"/>
    <w:basedOn w:val="Normal"/>
    <w:link w:val="HeaderChar"/>
    <w:uiPriority w:val="99"/>
    <w:unhideWhenUsed/>
    <w:rsid w:val="00E33BB5"/>
    <w:pPr>
      <w:tabs>
        <w:tab w:val="center" w:pos="4320"/>
        <w:tab w:val="right" w:pos="8640"/>
      </w:tabs>
    </w:pPr>
  </w:style>
  <w:style w:type="character" w:customStyle="1" w:styleId="HeaderChar">
    <w:name w:val="Header Char"/>
    <w:basedOn w:val="DefaultParagraphFont"/>
    <w:link w:val="Header"/>
    <w:uiPriority w:val="99"/>
    <w:rsid w:val="00E33BB5"/>
  </w:style>
  <w:style w:type="paragraph" w:styleId="Footer">
    <w:name w:val="footer"/>
    <w:basedOn w:val="Normal"/>
    <w:link w:val="FooterChar"/>
    <w:uiPriority w:val="99"/>
    <w:unhideWhenUsed/>
    <w:rsid w:val="00E33BB5"/>
    <w:pPr>
      <w:tabs>
        <w:tab w:val="center" w:pos="4320"/>
        <w:tab w:val="right" w:pos="8640"/>
      </w:tabs>
    </w:pPr>
  </w:style>
  <w:style w:type="character" w:customStyle="1" w:styleId="FooterChar">
    <w:name w:val="Footer Char"/>
    <w:basedOn w:val="DefaultParagraphFont"/>
    <w:link w:val="Footer"/>
    <w:uiPriority w:val="99"/>
    <w:rsid w:val="00E33BB5"/>
  </w:style>
  <w:style w:type="paragraph" w:styleId="ListParagraph">
    <w:name w:val="List Paragraph"/>
    <w:basedOn w:val="Normal"/>
    <w:uiPriority w:val="34"/>
    <w:qFormat/>
    <w:rsid w:val="00ED3E20"/>
    <w:pPr>
      <w:ind w:left="720"/>
      <w:contextualSpacing/>
    </w:pPr>
  </w:style>
  <w:style w:type="character" w:styleId="Hyperlink">
    <w:name w:val="Hyperlink"/>
    <w:basedOn w:val="DefaultParagraphFont"/>
    <w:uiPriority w:val="99"/>
    <w:unhideWhenUsed/>
    <w:rsid w:val="00D333E5"/>
    <w:rPr>
      <w:color w:val="0000FF"/>
      <w:u w:val="single"/>
    </w:rPr>
  </w:style>
  <w:style w:type="character" w:styleId="FollowedHyperlink">
    <w:name w:val="FollowedHyperlink"/>
    <w:basedOn w:val="DefaultParagraphFont"/>
    <w:uiPriority w:val="99"/>
    <w:semiHidden/>
    <w:unhideWhenUsed/>
    <w:rsid w:val="00020C48"/>
    <w:rPr>
      <w:color w:val="800080" w:themeColor="followedHyperlink"/>
      <w:u w:val="single"/>
    </w:rPr>
  </w:style>
  <w:style w:type="table" w:styleId="TableGrid">
    <w:name w:val="Table Grid"/>
    <w:basedOn w:val="TableNormal"/>
    <w:uiPriority w:val="59"/>
    <w:rsid w:val="00E9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01E9F"/>
  </w:style>
  <w:style w:type="character" w:customStyle="1" w:styleId="FootnoteTextChar">
    <w:name w:val="Footnote Text Char"/>
    <w:basedOn w:val="DefaultParagraphFont"/>
    <w:link w:val="FootnoteText"/>
    <w:uiPriority w:val="99"/>
    <w:rsid w:val="00801E9F"/>
  </w:style>
  <w:style w:type="character" w:styleId="FootnoteReference">
    <w:name w:val="footnote reference"/>
    <w:basedOn w:val="DefaultParagraphFont"/>
    <w:uiPriority w:val="99"/>
    <w:unhideWhenUsed/>
    <w:rsid w:val="00801E9F"/>
    <w:rPr>
      <w:vertAlign w:val="superscript"/>
    </w:rPr>
  </w:style>
  <w:style w:type="character" w:styleId="PageNumber">
    <w:name w:val="page number"/>
    <w:basedOn w:val="DefaultParagraphFont"/>
    <w:uiPriority w:val="99"/>
    <w:semiHidden/>
    <w:unhideWhenUsed/>
    <w:rsid w:val="00801E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5F4"/>
    <w:rPr>
      <w:rFonts w:ascii="Lucida Grande" w:hAnsi="Lucida Grande" w:cs="Lucida Grande"/>
      <w:sz w:val="18"/>
      <w:szCs w:val="18"/>
    </w:rPr>
  </w:style>
  <w:style w:type="paragraph" w:styleId="Header">
    <w:name w:val="header"/>
    <w:basedOn w:val="Normal"/>
    <w:link w:val="HeaderChar"/>
    <w:uiPriority w:val="99"/>
    <w:unhideWhenUsed/>
    <w:rsid w:val="00E33BB5"/>
    <w:pPr>
      <w:tabs>
        <w:tab w:val="center" w:pos="4320"/>
        <w:tab w:val="right" w:pos="8640"/>
      </w:tabs>
    </w:pPr>
  </w:style>
  <w:style w:type="character" w:customStyle="1" w:styleId="HeaderChar">
    <w:name w:val="Header Char"/>
    <w:basedOn w:val="DefaultParagraphFont"/>
    <w:link w:val="Header"/>
    <w:uiPriority w:val="99"/>
    <w:rsid w:val="00E33BB5"/>
  </w:style>
  <w:style w:type="paragraph" w:styleId="Footer">
    <w:name w:val="footer"/>
    <w:basedOn w:val="Normal"/>
    <w:link w:val="FooterChar"/>
    <w:uiPriority w:val="99"/>
    <w:unhideWhenUsed/>
    <w:rsid w:val="00E33BB5"/>
    <w:pPr>
      <w:tabs>
        <w:tab w:val="center" w:pos="4320"/>
        <w:tab w:val="right" w:pos="8640"/>
      </w:tabs>
    </w:pPr>
  </w:style>
  <w:style w:type="character" w:customStyle="1" w:styleId="FooterChar">
    <w:name w:val="Footer Char"/>
    <w:basedOn w:val="DefaultParagraphFont"/>
    <w:link w:val="Footer"/>
    <w:uiPriority w:val="99"/>
    <w:rsid w:val="00E33BB5"/>
  </w:style>
  <w:style w:type="paragraph" w:styleId="ListParagraph">
    <w:name w:val="List Paragraph"/>
    <w:basedOn w:val="Normal"/>
    <w:uiPriority w:val="34"/>
    <w:qFormat/>
    <w:rsid w:val="00ED3E20"/>
    <w:pPr>
      <w:ind w:left="720"/>
      <w:contextualSpacing/>
    </w:pPr>
  </w:style>
  <w:style w:type="character" w:styleId="Hyperlink">
    <w:name w:val="Hyperlink"/>
    <w:basedOn w:val="DefaultParagraphFont"/>
    <w:uiPriority w:val="99"/>
    <w:unhideWhenUsed/>
    <w:rsid w:val="00D333E5"/>
    <w:rPr>
      <w:color w:val="0000FF"/>
      <w:u w:val="single"/>
    </w:rPr>
  </w:style>
  <w:style w:type="character" w:styleId="FollowedHyperlink">
    <w:name w:val="FollowedHyperlink"/>
    <w:basedOn w:val="DefaultParagraphFont"/>
    <w:uiPriority w:val="99"/>
    <w:semiHidden/>
    <w:unhideWhenUsed/>
    <w:rsid w:val="00020C48"/>
    <w:rPr>
      <w:color w:val="800080" w:themeColor="followedHyperlink"/>
      <w:u w:val="single"/>
    </w:rPr>
  </w:style>
  <w:style w:type="table" w:styleId="TableGrid">
    <w:name w:val="Table Grid"/>
    <w:basedOn w:val="TableNormal"/>
    <w:uiPriority w:val="59"/>
    <w:rsid w:val="00E9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01E9F"/>
  </w:style>
  <w:style w:type="character" w:customStyle="1" w:styleId="FootnoteTextChar">
    <w:name w:val="Footnote Text Char"/>
    <w:basedOn w:val="DefaultParagraphFont"/>
    <w:link w:val="FootnoteText"/>
    <w:uiPriority w:val="99"/>
    <w:rsid w:val="00801E9F"/>
  </w:style>
  <w:style w:type="character" w:styleId="FootnoteReference">
    <w:name w:val="footnote reference"/>
    <w:basedOn w:val="DefaultParagraphFont"/>
    <w:uiPriority w:val="99"/>
    <w:unhideWhenUsed/>
    <w:rsid w:val="00801E9F"/>
    <w:rPr>
      <w:vertAlign w:val="superscript"/>
    </w:rPr>
  </w:style>
  <w:style w:type="character" w:styleId="PageNumber">
    <w:name w:val="page number"/>
    <w:basedOn w:val="DefaultParagraphFont"/>
    <w:uiPriority w:val="99"/>
    <w:semiHidden/>
    <w:unhideWhenUsed/>
    <w:rsid w:val="0080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50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ndiscommission.gov.au/abou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B2BC-187F-C847-9C8C-7201E494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Macintosh Word</Application>
  <DocSecurity>0</DocSecurity>
  <Lines>31</Lines>
  <Paragraphs>8</Paragraphs>
  <ScaleCrop>false</ScaleCrop>
  <Company>home</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jeffery</dc:creator>
  <cp:keywords/>
  <dc:description/>
  <cp:lastModifiedBy>steven jeffery</cp:lastModifiedBy>
  <cp:revision>3</cp:revision>
  <cp:lastPrinted>2019-09-30T05:48:00Z</cp:lastPrinted>
  <dcterms:created xsi:type="dcterms:W3CDTF">2019-09-30T05:48:00Z</dcterms:created>
  <dcterms:modified xsi:type="dcterms:W3CDTF">2019-09-30T05:49:00Z</dcterms:modified>
</cp:coreProperties>
</file>